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653868" w:rsidRDefault="008F6714" w:rsidP="00FE5799">
      <w:pPr>
        <w:pStyle w:val="Header"/>
        <w:tabs>
          <w:tab w:val="clear" w:pos="4536"/>
        </w:tabs>
        <w:rPr>
          <w:i/>
          <w:lang w:val="en-GB"/>
        </w:rPr>
      </w:pPr>
      <w:r>
        <w:rPr>
          <w:lang w:val="en-GB"/>
        </w:rPr>
        <w:t xml:space="preserve">TSG </w:t>
      </w:r>
      <w:r w:rsidR="00FE5799" w:rsidRPr="00653868">
        <w:rPr>
          <w:lang w:val="en-GB"/>
        </w:rPr>
        <w:t>RAN WG1 #</w:t>
      </w:r>
      <w:r w:rsidR="00653868" w:rsidRPr="00653868">
        <w:rPr>
          <w:lang w:val="en-GB"/>
        </w:rPr>
        <w:t>85</w:t>
      </w:r>
      <w:r w:rsidR="00FE5799" w:rsidRPr="00653868">
        <w:rPr>
          <w:lang w:val="en-GB"/>
        </w:rPr>
        <w:tab/>
        <w:t>R1-16</w:t>
      </w:r>
      <w:r w:rsidR="0099632E">
        <w:rPr>
          <w:lang w:val="en-GB"/>
        </w:rPr>
        <w:t>5218</w:t>
      </w:r>
    </w:p>
    <w:p w:rsidR="00FE5799" w:rsidRPr="000833FA" w:rsidRDefault="00373643" w:rsidP="00FE5799">
      <w:pPr>
        <w:pStyle w:val="Header"/>
        <w:rPr>
          <w:color w:val="000000"/>
        </w:rPr>
      </w:pPr>
      <w:r>
        <w:t>Nanjing</w:t>
      </w:r>
      <w:r w:rsidR="00FE5799" w:rsidRPr="000833FA">
        <w:t xml:space="preserve">, </w:t>
      </w:r>
      <w:r w:rsidR="008F6714">
        <w:t>China</w:t>
      </w:r>
      <w:r w:rsidR="00FE5799" w:rsidRPr="000833FA">
        <w:t>,</w:t>
      </w:r>
      <w:r w:rsidR="00FE5799">
        <w:t xml:space="preserve"> </w:t>
      </w:r>
      <w:r>
        <w:t>May</w:t>
      </w:r>
      <w:r w:rsidR="00FE5799">
        <w:t xml:space="preserve"> </w:t>
      </w:r>
      <w:r w:rsidR="00653868">
        <w:t>23-27</w:t>
      </w:r>
      <w:r w:rsidR="00FE5799">
        <w:t>,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r>
      <w:r w:rsidR="008F6714">
        <w:rPr>
          <w:szCs w:val="18"/>
        </w:rPr>
        <w:t>Keysight</w:t>
      </w:r>
    </w:p>
    <w:p w:rsidR="00FE5799" w:rsidRPr="00CE2225" w:rsidRDefault="00FE5799" w:rsidP="00FE5799">
      <w:pPr>
        <w:pStyle w:val="Header"/>
        <w:tabs>
          <w:tab w:val="clear" w:pos="4536"/>
          <w:tab w:val="left" w:pos="1800"/>
        </w:tabs>
        <w:rPr>
          <w:szCs w:val="18"/>
        </w:rPr>
      </w:pPr>
      <w:r w:rsidRPr="00CE2225">
        <w:rPr>
          <w:szCs w:val="18"/>
        </w:rPr>
        <w:t>Title:</w:t>
      </w:r>
      <w:bookmarkStart w:id="0" w:name="Title"/>
      <w:bookmarkEnd w:id="0"/>
      <w:r w:rsidRPr="00CE2225">
        <w:rPr>
          <w:szCs w:val="18"/>
        </w:rPr>
        <w:tab/>
      </w:r>
      <w:r w:rsidR="00B23A1C">
        <w:rPr>
          <w:szCs w:val="18"/>
        </w:rPr>
        <w:t>T</w:t>
      </w:r>
      <w:r w:rsidR="00653868">
        <w:rPr>
          <w:szCs w:val="18"/>
        </w:rPr>
        <w:t>ime–V</w:t>
      </w:r>
      <w:r w:rsidR="00632F61" w:rsidRPr="00CE2225">
        <w:rPr>
          <w:szCs w:val="18"/>
        </w:rPr>
        <w:t xml:space="preserve">arying </w:t>
      </w:r>
      <w:r w:rsidR="00B23A1C">
        <w:rPr>
          <w:szCs w:val="18"/>
        </w:rPr>
        <w:t>D</w:t>
      </w:r>
      <w:r w:rsidR="00632F61" w:rsidRPr="00CE2225">
        <w:rPr>
          <w:szCs w:val="18"/>
        </w:rPr>
        <w:t xml:space="preserve">elays and </w:t>
      </w:r>
      <w:r w:rsidR="00B23A1C">
        <w:rPr>
          <w:szCs w:val="18"/>
        </w:rPr>
        <w:t>A</w:t>
      </w:r>
      <w:r w:rsidR="00632F61" w:rsidRPr="00CE2225">
        <w:rPr>
          <w:szCs w:val="18"/>
        </w:rPr>
        <w:t>ngles</w:t>
      </w:r>
    </w:p>
    <w:p w:rsidR="00FE5799" w:rsidRPr="00CE2225" w:rsidRDefault="00FE5799" w:rsidP="00FE5799">
      <w:pPr>
        <w:pStyle w:val="Header"/>
        <w:tabs>
          <w:tab w:val="left" w:pos="1800"/>
        </w:tabs>
        <w:rPr>
          <w:szCs w:val="18"/>
        </w:rPr>
      </w:pPr>
      <w:r w:rsidRPr="00CE2225">
        <w:rPr>
          <w:szCs w:val="18"/>
        </w:rPr>
        <w:t>Agenda Item:</w:t>
      </w:r>
      <w:bookmarkStart w:id="1" w:name="Source"/>
      <w:bookmarkEnd w:id="1"/>
      <w:r w:rsidRPr="00CE2225">
        <w:rPr>
          <w:szCs w:val="18"/>
        </w:rPr>
        <w:tab/>
      </w:r>
      <w:r w:rsidR="0004735B">
        <w:rPr>
          <w:szCs w:val="18"/>
        </w:rPr>
        <w:t>7</w:t>
      </w:r>
      <w:r w:rsidR="00E232CF" w:rsidRPr="008F6714">
        <w:rPr>
          <w:szCs w:val="18"/>
        </w:rPr>
        <w:t>.</w:t>
      </w:r>
      <w:r w:rsidR="003C16E9" w:rsidRPr="008F6714">
        <w:rPr>
          <w:szCs w:val="18"/>
        </w:rPr>
        <w:t>2</w:t>
      </w:r>
      <w:r w:rsidR="00E232CF" w:rsidRPr="008F6714">
        <w:rPr>
          <w:szCs w:val="18"/>
        </w:rPr>
        <w:t>.2</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2" w:name="DocumentFor"/>
      <w:bookmarkEnd w:id="2"/>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165BE2" w:rsidRDefault="00165BE2" w:rsidP="00165BE2">
      <w:pPr>
        <w:pStyle w:val="BodyText"/>
      </w:pPr>
      <w:r>
        <w:t xml:space="preserve">In Ericsson’s contributions </w:t>
      </w:r>
      <w:r w:rsidR="008F6714">
        <w:fldChar w:fldCharType="begin"/>
      </w:r>
      <w:r w:rsidR="008F6714">
        <w:instrText xml:space="preserve"> REF _Ref450820929 \r \h </w:instrText>
      </w:r>
      <w:r w:rsidR="008F6714">
        <w:fldChar w:fldCharType="separate"/>
      </w:r>
      <w:r w:rsidR="008F6714">
        <w:t>[1]</w:t>
      </w:r>
      <w:r w:rsidR="008F6714">
        <w:fldChar w:fldCharType="end"/>
      </w:r>
      <w:r w:rsidR="008F6714">
        <w:t xml:space="preserve"> and </w:t>
      </w:r>
      <w:r w:rsidR="008F6714">
        <w:fldChar w:fldCharType="begin"/>
      </w:r>
      <w:r w:rsidR="008F6714">
        <w:instrText xml:space="preserve"> REF _Ref450820930 \r \h </w:instrText>
      </w:r>
      <w:r w:rsidR="008F6714">
        <w:fldChar w:fldCharType="separate"/>
      </w:r>
      <w:r w:rsidR="008F6714">
        <w:t>[2]</w:t>
      </w:r>
      <w:r w:rsidR="008F6714">
        <w:fldChar w:fldCharType="end"/>
      </w:r>
      <w:r w:rsidR="008F6714">
        <w:t xml:space="preserve"> </w:t>
      </w:r>
      <w:r>
        <w:t>was identified a problem related to generation of radio channel impulse responses in the case of time variant Doppler shift term. Also a proposal to fix the problem was gi</w:t>
      </w:r>
      <w:r w:rsidR="00653868">
        <w:t xml:space="preserve">ven. In this document we </w:t>
      </w:r>
      <w:r>
        <w:t xml:space="preserve">clarify the issue and slightly reformulate the Ericsson’s proposal. </w:t>
      </w:r>
    </w:p>
    <w:p w:rsidR="00165BE2" w:rsidRDefault="00165BE2" w:rsidP="00165BE2">
      <w:pPr>
        <w:pStyle w:val="Heading1"/>
      </w:pPr>
      <w:r>
        <w:t>Problem</w:t>
      </w:r>
    </w:p>
    <w:p w:rsidR="00B57E10" w:rsidRDefault="00B57E10" w:rsidP="00234ED5">
      <w:pPr>
        <w:pStyle w:val="BodyText"/>
      </w:pPr>
      <w:r>
        <w:t xml:space="preserve">As the background for the problem a snapshot is taken from </w:t>
      </w:r>
      <w:r>
        <w:fldChar w:fldCharType="begin"/>
      </w:r>
      <w:r>
        <w:instrText xml:space="preserve"> REF _Ref450820929 \r \h </w:instrText>
      </w:r>
      <w:r>
        <w:fldChar w:fldCharType="separate"/>
      </w:r>
      <w:r>
        <w:t>[1]</w:t>
      </w:r>
      <w:r>
        <w:fldChar w:fldCharType="end"/>
      </w:r>
      <w:r>
        <w:t>:</w:t>
      </w:r>
    </w:p>
    <w:p w:rsidR="00B57E10" w:rsidRPr="00B57E10" w:rsidRDefault="00B57E10" w:rsidP="00234ED5">
      <w:pPr>
        <w:pStyle w:val="BodyText"/>
        <w:rPr>
          <w:i/>
        </w:rPr>
      </w:pPr>
      <w:r w:rsidRPr="00B57E10">
        <w:rPr>
          <w:i/>
        </w:rPr>
        <w:t>Citation starts</w:t>
      </w:r>
    </w:p>
    <w:p w:rsidR="00B57E10" w:rsidRDefault="00B57E10" w:rsidP="00234ED5">
      <w:pPr>
        <w:pStyle w:val="BodyText"/>
      </w:pPr>
      <w:r>
        <w:t>----------------------</w:t>
      </w:r>
    </w:p>
    <w:p w:rsidR="00234ED5" w:rsidRDefault="00234ED5" w:rsidP="00234ED5">
      <w:pPr>
        <w:pStyle w:val="BodyText"/>
      </w:pPr>
      <w:r>
        <w:t>In the 3D SCM model the following step is given for converting clusters and rays into complex channel coefficients:</w:t>
      </w:r>
    </w:p>
    <w:p w:rsidR="00234ED5" w:rsidRPr="00991224" w:rsidRDefault="00234ED5" w:rsidP="00234ED5">
      <w:pPr>
        <w:pBdr>
          <w:top w:val="single" w:sz="4" w:space="1" w:color="auto"/>
          <w:left w:val="single" w:sz="4" w:space="0" w:color="auto"/>
          <w:bottom w:val="single" w:sz="4" w:space="1" w:color="auto"/>
          <w:right w:val="single" w:sz="4" w:space="4" w:color="auto"/>
        </w:pBdr>
        <w:ind w:left="567"/>
      </w:pPr>
      <w:r w:rsidRPr="00991224">
        <w:rPr>
          <w:u w:val="single"/>
        </w:rPr>
        <w:t>Step 11</w:t>
      </w:r>
      <w:r w:rsidRPr="00991224">
        <w:t xml:space="preserve">: Generate channel coefficients for each cluster </w:t>
      </w:r>
      <w:r w:rsidRPr="00991224">
        <w:rPr>
          <w:i/>
        </w:rPr>
        <w:t>n</w:t>
      </w:r>
      <w:r w:rsidRPr="00991224">
        <w:t xml:space="preserve"> and each receiver and transmitter element pair </w:t>
      </w:r>
      <w:r w:rsidRPr="00991224">
        <w:rPr>
          <w:i/>
        </w:rPr>
        <w:t>u, s</w:t>
      </w:r>
      <w:r w:rsidRPr="00991224">
        <w:t>.</w:t>
      </w:r>
    </w:p>
    <w:p w:rsidR="00234ED5" w:rsidRPr="00991224" w:rsidRDefault="00234ED5" w:rsidP="00234ED5">
      <w:pPr>
        <w:pBdr>
          <w:top w:val="single" w:sz="4" w:space="1" w:color="auto"/>
          <w:left w:val="single" w:sz="4" w:space="0" w:color="auto"/>
          <w:bottom w:val="single" w:sz="4" w:space="1" w:color="auto"/>
          <w:right w:val="single" w:sz="4" w:space="4" w:color="auto"/>
        </w:pBdr>
        <w:ind w:left="567"/>
      </w:pPr>
      <w:r w:rsidRPr="00991224">
        <w:rPr>
          <w:i/>
        </w:rPr>
        <w:t>For the N – 2 weakest clusters</w:t>
      </w:r>
      <w:r w:rsidRPr="00991224">
        <w:t xml:space="preserve">, say </w:t>
      </w:r>
      <w:r w:rsidRPr="00991224">
        <w:rPr>
          <w:i/>
        </w:rPr>
        <w:t>n</w:t>
      </w:r>
      <w:r w:rsidRPr="00991224">
        <w:t xml:space="preserve"> = 3, 4</w:t>
      </w:r>
      <w:proofErr w:type="gramStart"/>
      <w:r w:rsidRPr="00991224">
        <w:t>,…,</w:t>
      </w:r>
      <w:proofErr w:type="gramEnd"/>
      <w:r w:rsidRPr="00991224">
        <w:t xml:space="preserve"> </w:t>
      </w:r>
      <w:r w:rsidRPr="00991224">
        <w:rPr>
          <w:i/>
        </w:rPr>
        <w:t>N</w:t>
      </w:r>
      <w:r w:rsidRPr="00991224">
        <w:t>, the channel coefficients are given by:</w:t>
      </w:r>
    </w:p>
    <w:p w:rsidR="00234ED5" w:rsidRPr="00991224" w:rsidRDefault="00234ED5" w:rsidP="00234ED5">
      <w:pPr>
        <w:pStyle w:val="EQ"/>
        <w:pBdr>
          <w:top w:val="single" w:sz="4" w:space="1" w:color="auto"/>
          <w:left w:val="single" w:sz="4" w:space="0" w:color="auto"/>
          <w:bottom w:val="single" w:sz="4" w:space="1" w:color="auto"/>
          <w:right w:val="single" w:sz="4" w:space="4" w:color="auto"/>
        </w:pBdr>
        <w:ind w:left="567"/>
        <w:jc w:val="center"/>
        <w:rPr>
          <w:u w:val="single"/>
        </w:rPr>
      </w:pPr>
      <w:r w:rsidRPr="00991224">
        <w:rPr>
          <w:position w:val="-82"/>
        </w:rPr>
        <w:object w:dxaOrig="8559" w:dyaOrig="1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88.3pt" o:ole="" fillcolor="window">
            <v:imagedata r:id="rId9" o:title=""/>
          </v:shape>
          <o:OLEObject Type="Embed" ProgID="Equation.3" ShapeID="_x0000_i1025" DrawAspect="Content" ObjectID="_1524653938" r:id="rId10"/>
        </w:object>
      </w:r>
      <w:r w:rsidRPr="00991224">
        <w:t>(</w:t>
      </w:r>
      <w:r>
        <w:t>7.</w:t>
      </w:r>
      <w:r w:rsidRPr="00991224">
        <w:t>21)</w:t>
      </w:r>
    </w:p>
    <w:p w:rsidR="00234ED5" w:rsidRPr="00991224" w:rsidRDefault="00234ED5" w:rsidP="00234ED5">
      <w:pPr>
        <w:pBdr>
          <w:top w:val="single" w:sz="4" w:space="1" w:color="auto"/>
          <w:left w:val="single" w:sz="4" w:space="0" w:color="auto"/>
          <w:bottom w:val="single" w:sz="4" w:space="1" w:color="auto"/>
          <w:right w:val="single" w:sz="4" w:space="4" w:color="auto"/>
        </w:pBdr>
        <w:ind w:left="567"/>
      </w:pPr>
      <w:r>
        <w:t>…</w:t>
      </w:r>
    </w:p>
    <w:p w:rsidR="00234ED5" w:rsidRPr="00991224" w:rsidRDefault="00234ED5" w:rsidP="00234ED5">
      <w:pPr>
        <w:pBdr>
          <w:top w:val="single" w:sz="4" w:space="1" w:color="auto"/>
          <w:left w:val="single" w:sz="4" w:space="0" w:color="auto"/>
          <w:bottom w:val="single" w:sz="4" w:space="1" w:color="auto"/>
          <w:right w:val="single" w:sz="4" w:space="4" w:color="auto"/>
        </w:pBdr>
        <w:ind w:left="567"/>
      </w:pPr>
      <w:r w:rsidRPr="00991224">
        <w:t xml:space="preserve">The Doppler frequency component </w:t>
      </w:r>
      <w:proofErr w:type="spellStart"/>
      <w:r w:rsidRPr="00991224">
        <w:rPr>
          <w:i/>
        </w:rPr>
        <w:t>v</w:t>
      </w:r>
      <w:r w:rsidRPr="00991224">
        <w:rPr>
          <w:i/>
          <w:vertAlign w:val="subscript"/>
        </w:rPr>
        <w:t>n</w:t>
      </w:r>
      <w:proofErr w:type="gramStart"/>
      <w:r w:rsidRPr="00991224">
        <w:rPr>
          <w:i/>
          <w:vertAlign w:val="subscript"/>
        </w:rPr>
        <w:t>,m</w:t>
      </w:r>
      <w:proofErr w:type="spellEnd"/>
      <w:proofErr w:type="gramEnd"/>
      <w:r w:rsidRPr="00991224">
        <w:t xml:space="preserve"> is calculated from the arrival angles (AOA, ZOA), UT velocity vector </w:t>
      </w:r>
      <w:r w:rsidRPr="00991224">
        <w:rPr>
          <w:position w:val="-6"/>
        </w:rPr>
        <w:object w:dxaOrig="200" w:dyaOrig="260">
          <v:shape id="_x0000_i1026" type="#_x0000_t75" style="width:9.4pt;height:11.9pt" o:ole="">
            <v:imagedata r:id="rId11" o:title=""/>
          </v:shape>
          <o:OLEObject Type="Embed" ProgID="Equation.3" ShapeID="_x0000_i1026" DrawAspect="Content" ObjectID="_1524653939" r:id="rId12"/>
        </w:object>
      </w:r>
      <w:r w:rsidRPr="00991224">
        <w:t xml:space="preserve">with speed </w:t>
      </w:r>
      <w:r w:rsidRPr="00991224">
        <w:rPr>
          <w:i/>
        </w:rPr>
        <w:t>v</w:t>
      </w:r>
      <w:r w:rsidRPr="00991224">
        <w:t xml:space="preserve">, travel azimuth angle </w:t>
      </w:r>
      <w:proofErr w:type="spellStart"/>
      <w:r w:rsidRPr="00991224">
        <w:rPr>
          <w:i/>
        </w:rPr>
        <w:t>ϕ</w:t>
      </w:r>
      <w:r w:rsidRPr="00991224">
        <w:rPr>
          <w:i/>
          <w:vertAlign w:val="subscript"/>
        </w:rPr>
        <w:t>v</w:t>
      </w:r>
      <w:proofErr w:type="spellEnd"/>
      <w:r w:rsidRPr="00991224">
        <w:t xml:space="preserve">, elevation angle </w:t>
      </w:r>
      <w:proofErr w:type="spellStart"/>
      <w:r w:rsidRPr="00991224">
        <w:rPr>
          <w:i/>
        </w:rPr>
        <w:t>θ</w:t>
      </w:r>
      <w:r w:rsidRPr="00991224">
        <w:rPr>
          <w:i/>
          <w:vertAlign w:val="subscript"/>
        </w:rPr>
        <w:t>v</w:t>
      </w:r>
      <w:proofErr w:type="spellEnd"/>
      <w:r w:rsidRPr="00991224">
        <w:t xml:space="preserve"> and is given by </w:t>
      </w:r>
    </w:p>
    <w:p w:rsidR="00234ED5" w:rsidRPr="00632F61" w:rsidRDefault="00234ED5" w:rsidP="00234ED5">
      <w:pPr>
        <w:pStyle w:val="BodyText"/>
        <w:pBdr>
          <w:top w:val="single" w:sz="4" w:space="1" w:color="auto"/>
          <w:left w:val="single" w:sz="4" w:space="0" w:color="auto"/>
          <w:bottom w:val="single" w:sz="4" w:space="1" w:color="auto"/>
          <w:right w:val="single" w:sz="4" w:space="4" w:color="auto"/>
        </w:pBdr>
        <w:ind w:left="567"/>
      </w:pPr>
      <w:r w:rsidRPr="00991224">
        <w:object w:dxaOrig="6100" w:dyaOrig="740">
          <v:shape id="_x0000_i1027" type="#_x0000_t75" style="width:304.9pt;height:36.95pt" o:ole="">
            <v:imagedata r:id="rId13" o:title=""/>
          </v:shape>
          <o:OLEObject Type="Embed" ProgID="Equation.3" ShapeID="_x0000_i1027" DrawAspect="Content" ObjectID="_1524653940" r:id="rId14"/>
        </w:object>
      </w:r>
      <w:r w:rsidRPr="00991224">
        <w:t>,</w:t>
      </w:r>
      <w:r w:rsidRPr="00991224">
        <w:tab/>
        <w:t>(</w:t>
      </w:r>
      <w:r>
        <w:t>7.</w:t>
      </w:r>
      <w:r w:rsidRPr="00991224">
        <w:t>24</w:t>
      </w:r>
      <w:r>
        <w:t>)</w:t>
      </w:r>
    </w:p>
    <w:p w:rsidR="00CD088D" w:rsidRDefault="00CD088D" w:rsidP="00CD088D">
      <w:pPr>
        <w:pStyle w:val="BodyText"/>
        <w:rPr>
          <w:b/>
        </w:rPr>
      </w:pPr>
      <w:r w:rsidRPr="00CD088D">
        <w:rPr>
          <w:b/>
        </w:rPr>
        <w:t>Observation</w:t>
      </w:r>
      <w:r w:rsidR="00B57E10">
        <w:rPr>
          <w:b/>
        </w:rPr>
        <w:t>:</w:t>
      </w:r>
      <w:r w:rsidRPr="00CD088D">
        <w:rPr>
          <w:b/>
        </w:rPr>
        <w:t xml:space="preserve"> </w:t>
      </w:r>
      <w:r w:rsidRPr="00B17B54">
        <w:rPr>
          <w:b/>
        </w:rPr>
        <w:t xml:space="preserve">The current channel coefficient generation procedure in </w:t>
      </w:r>
      <w:r>
        <w:rPr>
          <w:b/>
        </w:rPr>
        <w:t xml:space="preserve">the 3D SCM model </w:t>
      </w:r>
      <w:r>
        <w:rPr>
          <w:b/>
        </w:rPr>
        <w:fldChar w:fldCharType="begin"/>
      </w:r>
      <w:r>
        <w:rPr>
          <w:b/>
        </w:rPr>
        <w:instrText xml:space="preserve"> REF _Ref447143493 \r \h </w:instrText>
      </w:r>
      <w:r>
        <w:rPr>
          <w:b/>
        </w:rPr>
      </w:r>
      <w:r>
        <w:rPr>
          <w:b/>
        </w:rPr>
        <w:fldChar w:fldCharType="separate"/>
      </w:r>
      <w:r w:rsidR="00B57E10">
        <w:rPr>
          <w:b/>
        </w:rPr>
        <w:t>[3]</w:t>
      </w:r>
      <w:r>
        <w:rPr>
          <w:b/>
        </w:rPr>
        <w:fldChar w:fldCharType="end"/>
      </w:r>
      <w:r w:rsidRPr="00B17B54">
        <w:rPr>
          <w:b/>
        </w:rPr>
        <w:t xml:space="preserve"> is not compatible with time-varying angles since unphysical</w:t>
      </w:r>
      <w:r>
        <w:rPr>
          <w:b/>
        </w:rPr>
        <w:t>ly high</w:t>
      </w:r>
      <w:r w:rsidRPr="00B17B54">
        <w:rPr>
          <w:b/>
        </w:rPr>
        <w:t xml:space="preserve"> Doppler spreads may be generated</w:t>
      </w:r>
      <w:r w:rsidR="00653868">
        <w:rPr>
          <w:b/>
        </w:rPr>
        <w:t>.</w:t>
      </w:r>
    </w:p>
    <w:p w:rsidR="00B57E10" w:rsidRDefault="00B57E10" w:rsidP="00CD088D">
      <w:pPr>
        <w:pStyle w:val="BodyText"/>
        <w:rPr>
          <w:b/>
        </w:rPr>
      </w:pPr>
      <w:r>
        <w:rPr>
          <w:b/>
        </w:rPr>
        <w:t>-------------------------</w:t>
      </w:r>
    </w:p>
    <w:p w:rsidR="00B57E10" w:rsidRPr="00B57E10" w:rsidRDefault="00B57E10" w:rsidP="00CD088D">
      <w:pPr>
        <w:pStyle w:val="BodyText"/>
        <w:rPr>
          <w:i/>
        </w:rPr>
      </w:pPr>
      <w:r w:rsidRPr="00B57E10">
        <w:rPr>
          <w:i/>
        </w:rPr>
        <w:t>Citation ends</w:t>
      </w:r>
    </w:p>
    <w:p w:rsidR="00234ED5" w:rsidRDefault="00CD088D" w:rsidP="00CD088D">
      <w:pPr>
        <w:pStyle w:val="Heading1"/>
      </w:pPr>
      <w:r>
        <w:t>Discussion</w:t>
      </w:r>
    </w:p>
    <w:p w:rsidR="00234ED5" w:rsidRDefault="00A979EE" w:rsidP="00D33D15">
      <w:pPr>
        <w:pStyle w:val="BodyText"/>
      </w:pPr>
      <w:r>
        <w:t xml:space="preserve">A plane wave is illustrated in </w:t>
      </w:r>
      <w:r>
        <w:fldChar w:fldCharType="begin"/>
      </w:r>
      <w:r>
        <w:instrText xml:space="preserve"> REF _Ref449453915 \h </w:instrText>
      </w:r>
      <w:r>
        <w:fldChar w:fldCharType="separate"/>
      </w:r>
      <w:r>
        <w:t xml:space="preserve">Figure </w:t>
      </w:r>
      <w:r>
        <w:rPr>
          <w:noProof/>
        </w:rPr>
        <w:t>1</w:t>
      </w:r>
      <w:r>
        <w:fldChar w:fldCharType="end"/>
      </w:r>
      <w:r>
        <w:t xml:space="preserve">. If for example the receiver moves with constant velocity along a route denoted by the white or the black line in </w:t>
      </w:r>
      <w:r>
        <w:fldChar w:fldCharType="begin"/>
      </w:r>
      <w:r>
        <w:instrText xml:space="preserve"> REF _Ref449453915 \h </w:instrText>
      </w:r>
      <w:r>
        <w:fldChar w:fldCharType="separate"/>
      </w:r>
      <w:r>
        <w:t xml:space="preserve">Figure </w:t>
      </w:r>
      <w:r>
        <w:rPr>
          <w:noProof/>
        </w:rPr>
        <w:t>1</w:t>
      </w:r>
      <w:r>
        <w:fldChar w:fldCharType="end"/>
      </w:r>
      <w:r>
        <w:t xml:space="preserve"> it will experience different Doppler shifts</w:t>
      </w:r>
      <w:r w:rsidR="00EE28EE">
        <w:t xml:space="preserve"> on the two routes</w:t>
      </w:r>
      <w:r>
        <w:t xml:space="preserve">. Along the white route the Doppler shift has higher absolute value. The motion across or along waves can be illustrated also by a phasor as shown in </w:t>
      </w:r>
      <w:r>
        <w:fldChar w:fldCharType="begin"/>
      </w:r>
      <w:r>
        <w:instrText xml:space="preserve"> REF _Ref449454212 \h </w:instrText>
      </w:r>
      <w:r>
        <w:fldChar w:fldCharType="separate"/>
      </w:r>
      <w:r>
        <w:t xml:space="preserve">Figure </w:t>
      </w:r>
      <w:r>
        <w:rPr>
          <w:noProof/>
        </w:rPr>
        <w:t>2</w:t>
      </w:r>
      <w:r>
        <w:fldChar w:fldCharType="end"/>
      </w:r>
      <w:r>
        <w:t xml:space="preserve"> and </w:t>
      </w:r>
      <w:r>
        <w:fldChar w:fldCharType="begin"/>
      </w:r>
      <w:r>
        <w:instrText xml:space="preserve"> REF _Ref449454220 \h </w:instrText>
      </w:r>
      <w:r>
        <w:fldChar w:fldCharType="separate"/>
      </w:r>
      <w:r>
        <w:t xml:space="preserve">Figure </w:t>
      </w:r>
      <w:r>
        <w:rPr>
          <w:noProof/>
        </w:rPr>
        <w:t>3</w:t>
      </w:r>
      <w:r>
        <w:fldChar w:fldCharType="end"/>
      </w:r>
      <w:r>
        <w:t xml:space="preserve">. In </w:t>
      </w:r>
      <w:r>
        <w:fldChar w:fldCharType="begin"/>
      </w:r>
      <w:r>
        <w:instrText xml:space="preserve"> REF _Ref449454212 \h </w:instrText>
      </w:r>
      <w:r>
        <w:fldChar w:fldCharType="separate"/>
      </w:r>
      <w:r>
        <w:t xml:space="preserve">Figure </w:t>
      </w:r>
      <w:r>
        <w:rPr>
          <w:noProof/>
        </w:rPr>
        <w:t>2</w:t>
      </w:r>
      <w:r>
        <w:fldChar w:fldCharType="end"/>
      </w:r>
      <w:r>
        <w:t xml:space="preserve"> the Doppler shift is constant</w:t>
      </w:r>
      <w:r w:rsidR="00234ED5">
        <w:t xml:space="preserve">, as indicated by the </w:t>
      </w:r>
      <w:r w:rsidR="007B3383">
        <w:t xml:space="preserve">flat </w:t>
      </w:r>
      <w:r w:rsidR="00234ED5">
        <w:t>red curve,</w:t>
      </w:r>
      <w:r>
        <w:t xml:space="preserve"> and </w:t>
      </w:r>
      <w:r w:rsidR="00234ED5">
        <w:t xml:space="preserve">the phase difference between any two consecutive sample points (blue dots) is also constant. In </w:t>
      </w:r>
      <w:r w:rsidR="00234ED5">
        <w:fldChar w:fldCharType="begin"/>
      </w:r>
      <w:r w:rsidR="00234ED5">
        <w:instrText xml:space="preserve"> REF _Ref449454220 \h </w:instrText>
      </w:r>
      <w:r w:rsidR="00234ED5">
        <w:fldChar w:fldCharType="separate"/>
      </w:r>
      <w:r w:rsidR="00234ED5">
        <w:t xml:space="preserve">Figure </w:t>
      </w:r>
      <w:r w:rsidR="00234ED5">
        <w:rPr>
          <w:noProof/>
        </w:rPr>
        <w:t>3</w:t>
      </w:r>
      <w:r w:rsidR="00234ED5">
        <w:fldChar w:fldCharType="end"/>
      </w:r>
      <w:r w:rsidR="00234ED5">
        <w:t xml:space="preserve"> the Doppler shift is first linearly increasing and then linearly decreasing, however being positive all the time. One can observe that the phase increment, i.e. the distance between blue dots, is time variant. Actually, </w:t>
      </w:r>
      <w:r w:rsidR="007B3383">
        <w:t>unlike</w:t>
      </w:r>
      <w:r w:rsidR="00234ED5">
        <w:t xml:space="preserve"> the last term of eq. (7.21) above, the complex phasor should be written as</w:t>
      </w:r>
    </w:p>
    <w:p w:rsidR="00D33D15" w:rsidRPr="00234ED5" w:rsidRDefault="00234ED5" w:rsidP="00D33D15">
      <w:pPr>
        <w:pStyle w:val="BodyText"/>
      </w:pPr>
      <w:r>
        <w:lastRenderedPageBreak/>
        <w:t xml:space="preserve"> </w:t>
      </w:r>
      <m:oMath>
        <m:r>
          <m:rPr>
            <m:sty m:val="p"/>
          </m:rPr>
          <w:rPr>
            <w:rFonts w:ascii="Cambria Math" w:hAnsi="Cambria Math"/>
          </w:rPr>
          <w:br/>
        </m:r>
      </m:oMath>
      <m:oMathPara>
        <m:oMath>
          <m:r>
            <m:rPr>
              <m:sty m:val="p"/>
            </m:rPr>
            <w:rPr>
              <w:rFonts w:ascii="Cambria Math" w:hAnsi="Cambria Math"/>
            </w:rPr>
            <w:lastRenderedPageBreak/>
            <m:t>exp</m:t>
          </m:r>
          <m:d>
            <m:dPr>
              <m:ctrlPr>
                <w:rPr>
                  <w:rFonts w:ascii="Cambria Math" w:hAnsi="Cambria Math"/>
                  <w:i/>
                </w:rPr>
              </m:ctrlPr>
            </m:dPr>
            <m:e>
              <m:r>
                <w:rPr>
                  <w:rFonts w:ascii="Cambria Math" w:hAnsi="Cambria Math"/>
                </w:rPr>
                <m:t>j2π</m:t>
              </m:r>
              <m:nary>
                <m:naryPr>
                  <m:limLoc m:val="undOvr"/>
                  <m:ctrlPr>
                    <w:rPr>
                      <w:rFonts w:ascii="Cambria Math" w:hAnsi="Cambria Math"/>
                      <w:i/>
                    </w:rPr>
                  </m:ctrlPr>
                </m:naryPr>
                <m:sub>
                  <m:r>
                    <w:rPr>
                      <w:rFonts w:ascii="Cambria Math" w:hAnsi="Cambria Math"/>
                    </w:rPr>
                    <m:t>0</m:t>
                  </m:r>
                </m:sub>
                <m:sup>
                  <m:r>
                    <w:rPr>
                      <w:rFonts w:ascii="Cambria Math" w:hAnsi="Cambria Math"/>
                    </w:rPr>
                    <m:t>t</m:t>
                  </m:r>
                </m:sup>
                <m:e>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dt</m:t>
                  </m:r>
                </m:e>
              </m:nary>
            </m:e>
          </m:d>
          <m:r>
            <w:rPr>
              <w:rFonts w:ascii="Cambria Math" w:hAnsi="Cambria Math"/>
            </w:rPr>
            <m:t>.</m:t>
          </m:r>
        </m:oMath>
      </m:oMathPara>
    </w:p>
    <w:p w:rsidR="00234ED5" w:rsidRDefault="00234ED5" w:rsidP="00D33D15">
      <w:pPr>
        <w:pStyle w:val="BodyText"/>
      </w:pPr>
      <w:r>
        <w:t>Luckily</w:t>
      </w:r>
      <w:r w:rsidR="00DD488F">
        <w:t>,</w:t>
      </w:r>
      <w:r>
        <w:t xml:space="preserve"> with time </w:t>
      </w:r>
      <w:r w:rsidRPr="007B3383">
        <w:rPr>
          <w:i/>
        </w:rPr>
        <w:t>invariant</w:t>
      </w:r>
      <w:r>
        <w:t xml:space="preserve"> Doppler shift term this integral reduces to the form of</w:t>
      </w:r>
      <w:r w:rsidR="00CD088D">
        <w:t xml:space="preserve"> eq. (7.21), i.e. </w:t>
      </w:r>
      <w:r>
        <w:t xml:space="preserve"> </w:t>
      </w:r>
      <m:oMath>
        <m:r>
          <m:rPr>
            <m:sty m:val="p"/>
          </m:rPr>
          <w:rPr>
            <w:rFonts w:ascii="Cambria Math" w:hAnsi="Cambria Math"/>
          </w:rPr>
          <m:t>exp</m:t>
        </m:r>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υ</m:t>
                </m:r>
              </m:e>
              <m:sub>
                <m:r>
                  <w:rPr>
                    <w:rFonts w:ascii="Cambria Math" w:hAnsi="Cambria Math"/>
                  </w:rPr>
                  <m:t>n,m</m:t>
                </m:r>
              </m:sub>
            </m:sSub>
            <m:r>
              <w:rPr>
                <w:rFonts w:ascii="Cambria Math" w:hAnsi="Cambria Math"/>
              </w:rPr>
              <m:t>t</m:t>
            </m:r>
          </m:e>
        </m:d>
      </m:oMath>
      <w:r w:rsidR="00CD088D">
        <w:t xml:space="preserve">. However, </w:t>
      </w:r>
      <w:r w:rsidR="007B3383">
        <w:t xml:space="preserve">in general case </w:t>
      </w:r>
      <w:r w:rsidR="00CD088D">
        <w:t xml:space="preserve">with time variant Doppler shift term </w:t>
      </w:r>
    </w:p>
    <w:p w:rsidR="00CD088D" w:rsidRPr="00CD088D" w:rsidRDefault="00CD088D" w:rsidP="00D33D15">
      <w:pPr>
        <w:pStyle w:val="BodyText"/>
      </w:pPr>
      <m:oMathPara>
        <m:oMath>
          <m:r>
            <m:rPr>
              <m:sty m:val="p"/>
            </m:rPr>
            <w:rPr>
              <w:rFonts w:ascii="Cambria Math" w:hAnsi="Cambria Math"/>
            </w:rPr>
            <m:t>exp</m:t>
          </m:r>
          <m:d>
            <m:dPr>
              <m:ctrlPr>
                <w:rPr>
                  <w:rFonts w:ascii="Cambria Math" w:hAnsi="Cambria Math"/>
                  <w:i/>
                </w:rPr>
              </m:ctrlPr>
            </m:dPr>
            <m:e>
              <m:r>
                <w:rPr>
                  <w:rFonts w:ascii="Cambria Math" w:hAnsi="Cambria Math"/>
                </w:rPr>
                <m:t>j2π</m:t>
              </m:r>
              <m:nary>
                <m:naryPr>
                  <m:limLoc m:val="undOvr"/>
                  <m:ctrlPr>
                    <w:rPr>
                      <w:rFonts w:ascii="Cambria Math" w:hAnsi="Cambria Math"/>
                      <w:i/>
                    </w:rPr>
                  </m:ctrlPr>
                </m:naryPr>
                <m:sub>
                  <m:r>
                    <w:rPr>
                      <w:rFonts w:ascii="Cambria Math" w:hAnsi="Cambria Math"/>
                    </w:rPr>
                    <m:t>0</m:t>
                  </m:r>
                </m:sub>
                <m:sup>
                  <m:r>
                    <w:rPr>
                      <w:rFonts w:ascii="Cambria Math" w:hAnsi="Cambria Math"/>
                    </w:rPr>
                    <m:t>t</m:t>
                  </m:r>
                </m:sup>
                <m:e>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dt</m:t>
                  </m:r>
                </m:e>
              </m:nary>
            </m:e>
          </m:d>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 xml:space="preserve"> t</m:t>
              </m:r>
            </m:e>
          </m:d>
        </m:oMath>
      </m:oMathPara>
    </w:p>
    <w:p w:rsidR="00CD088D" w:rsidRDefault="00CD088D" w:rsidP="00D33D15">
      <w:pPr>
        <w:pStyle w:val="BodyText"/>
      </w:pPr>
      <w:r>
        <w:t xml:space="preserve">as noted by </w:t>
      </w:r>
      <w:r w:rsidR="00DD488F">
        <w:fldChar w:fldCharType="begin"/>
      </w:r>
      <w:r w:rsidR="00DD488F">
        <w:instrText xml:space="preserve"> REF _Ref450820929 \r \h </w:instrText>
      </w:r>
      <w:r w:rsidR="00DD488F">
        <w:fldChar w:fldCharType="separate"/>
      </w:r>
      <w:r w:rsidR="00DD488F">
        <w:t>[1]</w:t>
      </w:r>
      <w:r w:rsidR="00DD488F">
        <w:fldChar w:fldCharType="end"/>
      </w:r>
      <w:bookmarkStart w:id="3" w:name="_GoBack"/>
      <w:bookmarkEnd w:id="3"/>
      <w:r>
        <w:t>.</w:t>
      </w:r>
    </w:p>
    <w:p w:rsidR="00A979EE" w:rsidRDefault="00A979EE" w:rsidP="00234ED5">
      <w:pPr>
        <w:pStyle w:val="Caption"/>
        <w:jc w:val="center"/>
      </w:pPr>
      <w:r>
        <w:rPr>
          <w:noProof/>
          <w:lang w:val="fi-FI" w:eastAsia="fi-FI"/>
        </w:rPr>
        <w:drawing>
          <wp:inline distT="0" distB="0" distL="0" distR="0" wp14:anchorId="0091BCA0" wp14:editId="71FDE60B">
            <wp:extent cx="3544043" cy="2441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ltoSurf.png"/>
                    <pic:cNvPicPr/>
                  </pic:nvPicPr>
                  <pic:blipFill rotWithShape="1">
                    <a:blip r:embed="rId15" cstate="print">
                      <a:extLst>
                        <a:ext uri="{28A0092B-C50C-407E-A947-70E740481C1C}">
                          <a14:useLocalDpi xmlns:a14="http://schemas.microsoft.com/office/drawing/2010/main" val="0"/>
                        </a:ext>
                      </a:extLst>
                    </a:blip>
                    <a:srcRect l="10584" t="17266" r="7522" b="7541"/>
                    <a:stretch/>
                  </pic:blipFill>
                  <pic:spPr bwMode="auto">
                    <a:xfrm>
                      <a:off x="0" y="0"/>
                      <a:ext cx="3548770" cy="2444306"/>
                    </a:xfrm>
                    <a:prstGeom prst="rect">
                      <a:avLst/>
                    </a:prstGeom>
                    <a:ln>
                      <a:noFill/>
                    </a:ln>
                    <a:extLst>
                      <a:ext uri="{53640926-AAD7-44D8-BBD7-CCE9431645EC}">
                        <a14:shadowObscured xmlns:a14="http://schemas.microsoft.com/office/drawing/2010/main"/>
                      </a:ext>
                    </a:extLst>
                  </pic:spPr>
                </pic:pic>
              </a:graphicData>
            </a:graphic>
          </wp:inline>
        </w:drawing>
      </w:r>
    </w:p>
    <w:p w:rsidR="00A979EE" w:rsidRPr="00373643" w:rsidRDefault="00A979EE" w:rsidP="00A979EE">
      <w:pPr>
        <w:pStyle w:val="Caption"/>
        <w:rPr>
          <w:color w:val="auto"/>
        </w:rPr>
      </w:pPr>
      <w:bookmarkStart w:id="4" w:name="_Ref449453915"/>
      <w:proofErr w:type="gramStart"/>
      <w:r w:rsidRPr="00373643">
        <w:rPr>
          <w:color w:val="auto"/>
        </w:rPr>
        <w:t xml:space="preserve">Figure </w:t>
      </w:r>
      <w:r w:rsidRPr="00373643">
        <w:rPr>
          <w:color w:val="auto"/>
        </w:rPr>
        <w:fldChar w:fldCharType="begin"/>
      </w:r>
      <w:r w:rsidRPr="00373643">
        <w:rPr>
          <w:color w:val="auto"/>
        </w:rPr>
        <w:instrText xml:space="preserve"> SEQ Figure \* ARABIC </w:instrText>
      </w:r>
      <w:r w:rsidRPr="00373643">
        <w:rPr>
          <w:color w:val="auto"/>
        </w:rPr>
        <w:fldChar w:fldCharType="separate"/>
      </w:r>
      <w:r w:rsidRPr="00373643">
        <w:rPr>
          <w:noProof/>
          <w:color w:val="auto"/>
        </w:rPr>
        <w:t>1</w:t>
      </w:r>
      <w:r w:rsidRPr="00373643">
        <w:rPr>
          <w:color w:val="auto"/>
        </w:rPr>
        <w:fldChar w:fldCharType="end"/>
      </w:r>
      <w:bookmarkEnd w:id="4"/>
      <w:r w:rsidRPr="00373643">
        <w:rPr>
          <w:color w:val="auto"/>
        </w:rPr>
        <w:t>.</w:t>
      </w:r>
      <w:proofErr w:type="gramEnd"/>
      <w:r w:rsidRPr="00373643">
        <w:rPr>
          <w:color w:val="auto"/>
        </w:rPr>
        <w:t xml:space="preserve"> </w:t>
      </w:r>
      <w:proofErr w:type="gramStart"/>
      <w:r w:rsidRPr="00373643">
        <w:rPr>
          <w:color w:val="auto"/>
        </w:rPr>
        <w:t>A plane wave with two different trajectories denoted by white and black lines.</w:t>
      </w:r>
      <w:proofErr w:type="gramEnd"/>
    </w:p>
    <w:p w:rsidR="00A979EE" w:rsidRDefault="00A979EE" w:rsidP="00D33D15">
      <w:pPr>
        <w:pStyle w:val="BodyText"/>
      </w:pPr>
    </w:p>
    <w:p w:rsidR="00A979EE" w:rsidRDefault="00A979EE" w:rsidP="00D33D15">
      <w:pPr>
        <w:pStyle w:val="BodyText"/>
      </w:pPr>
    </w:p>
    <w:p w:rsidR="00D33D15" w:rsidRDefault="00D33D15" w:rsidP="00234ED5">
      <w:pPr>
        <w:pStyle w:val="BodyText"/>
        <w:jc w:val="center"/>
      </w:pPr>
      <w:r>
        <w:rPr>
          <w:noProof/>
          <w:lang w:val="fi-FI" w:eastAsia="fi-FI"/>
        </w:rPr>
        <w:drawing>
          <wp:inline distT="0" distB="0" distL="0" distR="0" wp14:anchorId="346F1C60" wp14:editId="25A04EF1">
            <wp:extent cx="3600000" cy="2511635"/>
            <wp:effectExtent l="0" t="0" r="63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rkkiruuvi_vakio.png"/>
                    <pic:cNvPicPr/>
                  </pic:nvPicPr>
                  <pic:blipFill rotWithShape="1">
                    <a:blip r:embed="rId16" cstate="print">
                      <a:extLst>
                        <a:ext uri="{28A0092B-C50C-407E-A947-70E740481C1C}">
                          <a14:useLocalDpi xmlns:a14="http://schemas.microsoft.com/office/drawing/2010/main" val="0"/>
                        </a:ext>
                      </a:extLst>
                    </a:blip>
                    <a:srcRect t="5523" b="1474"/>
                    <a:stretch/>
                  </pic:blipFill>
                  <pic:spPr bwMode="auto">
                    <a:xfrm>
                      <a:off x="0" y="0"/>
                      <a:ext cx="3600000" cy="2511635"/>
                    </a:xfrm>
                    <a:prstGeom prst="rect">
                      <a:avLst/>
                    </a:prstGeom>
                    <a:ln>
                      <a:noFill/>
                    </a:ln>
                    <a:extLst>
                      <a:ext uri="{53640926-AAD7-44D8-BBD7-CCE9431645EC}">
                        <a14:shadowObscured xmlns:a14="http://schemas.microsoft.com/office/drawing/2010/main"/>
                      </a:ext>
                    </a:extLst>
                  </pic:spPr>
                </pic:pic>
              </a:graphicData>
            </a:graphic>
          </wp:inline>
        </w:drawing>
      </w:r>
    </w:p>
    <w:p w:rsidR="00D33D15" w:rsidRPr="00373643" w:rsidRDefault="00D33D15" w:rsidP="00D33D15">
      <w:pPr>
        <w:pStyle w:val="Caption"/>
        <w:rPr>
          <w:color w:val="auto"/>
        </w:rPr>
      </w:pPr>
      <w:bookmarkStart w:id="5" w:name="_Ref449454212"/>
      <w:proofErr w:type="gramStart"/>
      <w:r w:rsidRPr="00373643">
        <w:rPr>
          <w:color w:val="auto"/>
        </w:rPr>
        <w:t xml:space="preserve">Figure </w:t>
      </w:r>
      <w:r w:rsidRPr="00373643">
        <w:rPr>
          <w:color w:val="auto"/>
        </w:rPr>
        <w:fldChar w:fldCharType="begin"/>
      </w:r>
      <w:r w:rsidRPr="00373643">
        <w:rPr>
          <w:color w:val="auto"/>
        </w:rPr>
        <w:instrText xml:space="preserve"> SEQ Figure \* ARABIC </w:instrText>
      </w:r>
      <w:r w:rsidRPr="00373643">
        <w:rPr>
          <w:color w:val="auto"/>
        </w:rPr>
        <w:fldChar w:fldCharType="separate"/>
      </w:r>
      <w:r w:rsidR="00A979EE" w:rsidRPr="00373643">
        <w:rPr>
          <w:noProof/>
          <w:color w:val="auto"/>
        </w:rPr>
        <w:t>2</w:t>
      </w:r>
      <w:r w:rsidRPr="00373643">
        <w:rPr>
          <w:color w:val="auto"/>
        </w:rPr>
        <w:fldChar w:fldCharType="end"/>
      </w:r>
      <w:bookmarkEnd w:id="5"/>
      <w:r w:rsidRPr="00373643">
        <w:rPr>
          <w:color w:val="auto"/>
        </w:rPr>
        <w:t>.</w:t>
      </w:r>
      <w:proofErr w:type="gramEnd"/>
      <w:r w:rsidRPr="00373643">
        <w:rPr>
          <w:color w:val="auto"/>
        </w:rPr>
        <w:t xml:space="preserve"> </w:t>
      </w:r>
      <w:proofErr w:type="gramStart"/>
      <w:r w:rsidRPr="00373643">
        <w:rPr>
          <w:color w:val="auto"/>
        </w:rPr>
        <w:t>A phasor representing a plane wave with constant (time invariant) Doppler shift.</w:t>
      </w:r>
      <w:proofErr w:type="gramEnd"/>
    </w:p>
    <w:p w:rsidR="00D33D15" w:rsidRDefault="00D33D15" w:rsidP="00234ED5">
      <w:pPr>
        <w:pStyle w:val="BodyText"/>
        <w:jc w:val="center"/>
      </w:pPr>
      <w:r>
        <w:rPr>
          <w:noProof/>
          <w:lang w:val="fi-FI" w:eastAsia="fi-FI"/>
        </w:rPr>
        <w:lastRenderedPageBreak/>
        <w:drawing>
          <wp:inline distT="0" distB="0" distL="0" distR="0" wp14:anchorId="120132A5" wp14:editId="5300952B">
            <wp:extent cx="3646459" cy="24634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rkkiruuvi.png"/>
                    <pic:cNvPicPr/>
                  </pic:nvPicPr>
                  <pic:blipFill rotWithShape="1">
                    <a:blip r:embed="rId17" cstate="print">
                      <a:extLst>
                        <a:ext uri="{28A0092B-C50C-407E-A947-70E740481C1C}">
                          <a14:useLocalDpi xmlns:a14="http://schemas.microsoft.com/office/drawing/2010/main" val="0"/>
                        </a:ext>
                      </a:extLst>
                    </a:blip>
                    <a:srcRect t="5524" b="4420"/>
                    <a:stretch/>
                  </pic:blipFill>
                  <pic:spPr bwMode="auto">
                    <a:xfrm>
                      <a:off x="0" y="0"/>
                      <a:ext cx="3661922" cy="2473892"/>
                    </a:xfrm>
                    <a:prstGeom prst="rect">
                      <a:avLst/>
                    </a:prstGeom>
                    <a:ln>
                      <a:noFill/>
                    </a:ln>
                    <a:extLst>
                      <a:ext uri="{53640926-AAD7-44D8-BBD7-CCE9431645EC}">
                        <a14:shadowObscured xmlns:a14="http://schemas.microsoft.com/office/drawing/2010/main"/>
                      </a:ext>
                    </a:extLst>
                  </pic:spPr>
                </pic:pic>
              </a:graphicData>
            </a:graphic>
          </wp:inline>
        </w:drawing>
      </w:r>
    </w:p>
    <w:p w:rsidR="00D33D15" w:rsidRPr="00373643" w:rsidRDefault="00D33D15" w:rsidP="00D33D15">
      <w:pPr>
        <w:pStyle w:val="Caption"/>
        <w:rPr>
          <w:color w:val="auto"/>
        </w:rPr>
      </w:pPr>
      <w:bookmarkStart w:id="6" w:name="_Ref449454220"/>
      <w:proofErr w:type="gramStart"/>
      <w:r w:rsidRPr="00373643">
        <w:rPr>
          <w:color w:val="auto"/>
        </w:rPr>
        <w:t xml:space="preserve">Figure </w:t>
      </w:r>
      <w:r w:rsidRPr="00373643">
        <w:rPr>
          <w:color w:val="auto"/>
        </w:rPr>
        <w:fldChar w:fldCharType="begin"/>
      </w:r>
      <w:r w:rsidRPr="00373643">
        <w:rPr>
          <w:color w:val="auto"/>
        </w:rPr>
        <w:instrText xml:space="preserve"> SEQ Figure \* ARABIC </w:instrText>
      </w:r>
      <w:r w:rsidRPr="00373643">
        <w:rPr>
          <w:color w:val="auto"/>
        </w:rPr>
        <w:fldChar w:fldCharType="separate"/>
      </w:r>
      <w:r w:rsidR="00A979EE" w:rsidRPr="00373643">
        <w:rPr>
          <w:noProof/>
          <w:color w:val="auto"/>
        </w:rPr>
        <w:t>3</w:t>
      </w:r>
      <w:r w:rsidRPr="00373643">
        <w:rPr>
          <w:color w:val="auto"/>
        </w:rPr>
        <w:fldChar w:fldCharType="end"/>
      </w:r>
      <w:bookmarkEnd w:id="6"/>
      <w:r w:rsidRPr="00373643">
        <w:rPr>
          <w:color w:val="auto"/>
        </w:rPr>
        <w:t>.</w:t>
      </w:r>
      <w:proofErr w:type="gramEnd"/>
      <w:r w:rsidRPr="00373643">
        <w:rPr>
          <w:color w:val="auto"/>
        </w:rPr>
        <w:t xml:space="preserve"> </w:t>
      </w:r>
      <w:proofErr w:type="gramStart"/>
      <w:r w:rsidRPr="00373643">
        <w:rPr>
          <w:color w:val="auto"/>
        </w:rPr>
        <w:t>A phasor representing a plane wave with time variant Doppler shift.</w:t>
      </w:r>
      <w:proofErr w:type="gramEnd"/>
    </w:p>
    <w:p w:rsidR="00D33D15" w:rsidRDefault="00CD088D" w:rsidP="00D33D15">
      <w:pPr>
        <w:pStyle w:val="BodyText"/>
      </w:pPr>
      <w:r>
        <w:t xml:space="preserve">For discrete time simulation purposes the complex phasor at time instant </w:t>
      </w:r>
      <m:oMath>
        <m:r>
          <w:rPr>
            <w:rFonts w:ascii="Cambria Math" w:hAnsi="Cambria Math"/>
          </w:rPr>
          <m:t>t=k∆T</m:t>
        </m:r>
      </m:oMath>
      <w:r>
        <w:t xml:space="preserve"> can be written as </w:t>
      </w:r>
    </w:p>
    <w:p w:rsidR="00D33D15" w:rsidRDefault="00CD088D" w:rsidP="00165BE2">
      <w:pPr>
        <w:pStyle w:val="BodyText"/>
      </w:pPr>
      <m:oMathPara>
        <m:oMath>
          <m:r>
            <m:rPr>
              <m:sty m:val="p"/>
            </m:rPr>
            <w:rPr>
              <w:rFonts w:ascii="Cambria Math" w:hAnsi="Cambria Math"/>
            </w:rPr>
            <m:t>exp</m:t>
          </m:r>
          <m:d>
            <m:dPr>
              <m:ctrlPr>
                <w:rPr>
                  <w:rFonts w:ascii="Cambria Math" w:hAnsi="Cambria Math"/>
                  <w:i/>
                </w:rPr>
              </m:ctrlPr>
            </m:dPr>
            <m:e>
              <m:r>
                <w:rPr>
                  <w:rFonts w:ascii="Cambria Math" w:hAnsi="Cambria Math"/>
                </w:rPr>
                <m:t>j2π</m:t>
              </m:r>
              <m:nary>
                <m:naryPr>
                  <m:chr m:val="∑"/>
                  <m:limLoc m:val="undOvr"/>
                  <m:ctrlPr>
                    <w:rPr>
                      <w:rFonts w:ascii="Cambria Math" w:hAnsi="Cambria Math"/>
                      <w:i/>
                    </w:rPr>
                  </m:ctrlPr>
                </m:naryPr>
                <m:sub>
                  <m:r>
                    <w:rPr>
                      <w:rFonts w:ascii="Cambria Math" w:hAnsi="Cambria Math"/>
                    </w:rPr>
                    <m:t>k=0</m:t>
                  </m:r>
                </m:sub>
                <m:sup>
                  <m:r>
                    <w:rPr>
                      <w:rFonts w:ascii="Cambria Math" w:hAnsi="Cambria Math"/>
                    </w:rPr>
                    <m:t>K</m:t>
                  </m:r>
                </m:sup>
                <m:e>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k∆T</m:t>
                      </m:r>
                    </m:e>
                  </m:d>
                  <m:r>
                    <w:rPr>
                      <w:rFonts w:ascii="Cambria Math" w:hAnsi="Cambria Math"/>
                    </w:rPr>
                    <m:t>∆T</m:t>
                  </m:r>
                </m:e>
              </m:nary>
            </m:e>
          </m:d>
        </m:oMath>
      </m:oMathPara>
    </w:p>
    <w:p w:rsidR="00D33D15" w:rsidRDefault="00CD088D" w:rsidP="00165BE2">
      <w:pPr>
        <w:pStyle w:val="BodyText"/>
      </w:pPr>
      <w:proofErr w:type="gramStart"/>
      <w:r>
        <w:t>where</w:t>
      </w:r>
      <w:proofErr w:type="gramEnd"/>
      <w:r>
        <w:t xml:space="preserve"> </w:t>
      </w:r>
      <m:oMath>
        <m:r>
          <w:rPr>
            <w:rFonts w:ascii="Cambria Math" w:hAnsi="Cambria Math"/>
          </w:rPr>
          <m:t>∆T</m:t>
        </m:r>
      </m:oMath>
      <w:r>
        <w:t xml:space="preserve"> is the time sampling interval, and </w:t>
      </w:r>
      <m:oMath>
        <m:r>
          <w:rPr>
            <w:rFonts w:ascii="Cambria Math" w:hAnsi="Cambria Math"/>
          </w:rPr>
          <m:t>k</m:t>
        </m:r>
      </m:oMath>
      <w:r w:rsidR="00DB7467">
        <w:t xml:space="preserve"> is a positive integer.</w:t>
      </w:r>
      <w:r w:rsidR="00D602D2">
        <w:t xml:space="preserve"> This fixes the problem and gives the same effect as Ericsson’s proposal</w:t>
      </w:r>
      <w:r w:rsidR="00B57E10">
        <w:t>s</w:t>
      </w:r>
      <w:r w:rsidR="00D602D2">
        <w:t xml:space="preserve"> in</w:t>
      </w:r>
      <w:r w:rsidR="00B57E10">
        <w:t xml:space="preserve"> </w:t>
      </w:r>
      <w:r w:rsidR="00B57E10">
        <w:fldChar w:fldCharType="begin"/>
      </w:r>
      <w:r w:rsidR="00B57E10">
        <w:instrText xml:space="preserve"> REF _Ref450820929 \r \h </w:instrText>
      </w:r>
      <w:r w:rsidR="00B57E10">
        <w:fldChar w:fldCharType="separate"/>
      </w:r>
      <w:r w:rsidR="00B57E10">
        <w:t>[1]</w:t>
      </w:r>
      <w:r w:rsidR="00B57E10">
        <w:fldChar w:fldCharType="end"/>
      </w:r>
      <w:r w:rsidR="00D602D2">
        <w:t>:</w:t>
      </w:r>
    </w:p>
    <w:p w:rsidR="00651CCF" w:rsidRPr="00B57E10" w:rsidRDefault="00651CCF" w:rsidP="00651CCF">
      <w:pPr>
        <w:pStyle w:val="BodyText"/>
        <w:rPr>
          <w:i/>
        </w:rPr>
      </w:pPr>
      <w:r w:rsidRPr="00B57E10">
        <w:rPr>
          <w:i/>
        </w:rPr>
        <w:t>Citation starts</w:t>
      </w:r>
    </w:p>
    <w:p w:rsidR="00651CCF" w:rsidRDefault="00651CCF" w:rsidP="00651CCF">
      <w:pPr>
        <w:pStyle w:val="BodyText"/>
      </w:pPr>
      <w:r>
        <w:t>----------------------</w:t>
      </w:r>
    </w:p>
    <w:p w:rsidR="00165BE2" w:rsidRDefault="00D602D2" w:rsidP="00A71F2F">
      <w:pPr>
        <w:pStyle w:val="BodyText"/>
      </w:pPr>
      <w:r>
        <w:rPr>
          <w:noProof/>
          <w:lang w:val="fi-FI" w:eastAsia="fi-FI"/>
        </w:rPr>
        <mc:AlternateContent>
          <mc:Choice Requires="wps">
            <w:drawing>
              <wp:inline distT="0" distB="0" distL="0" distR="0" wp14:anchorId="5867796C" wp14:editId="14AA062B">
                <wp:extent cx="5740842" cy="1566407"/>
                <wp:effectExtent l="0" t="0" r="12700" b="1524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842" cy="1566407"/>
                        </a:xfrm>
                        <a:prstGeom prst="rect">
                          <a:avLst/>
                        </a:prstGeom>
                        <a:solidFill>
                          <a:srgbClr val="FFFFFF"/>
                        </a:solidFill>
                        <a:ln w="9525">
                          <a:solidFill>
                            <a:srgbClr val="000000"/>
                          </a:solidFill>
                          <a:miter lim="800000"/>
                          <a:headEnd/>
                          <a:tailEnd/>
                        </a:ln>
                      </wps:spPr>
                      <wps:txbx>
                        <w:txbxContent>
                          <w:p w:rsidR="00531969" w:rsidRPr="00D602D2" w:rsidRDefault="00F740B8" w:rsidP="00D602D2">
                            <w:pPr>
                              <w:numPr>
                                <w:ilvl w:val="0"/>
                                <w:numId w:val="7"/>
                              </w:numPr>
                            </w:pPr>
                            <w:r w:rsidRPr="00D602D2">
                              <w:t xml:space="preserve">Proposal 1: Replace the factor </w:t>
                            </w:r>
                            <m:oMath>
                              <m:r>
                                <w:rPr>
                                  <w:rFonts w:ascii="Cambria Math" w:hAnsi="Cambria Math"/>
                                  <w:lang w:val="fi-FI"/>
                                </w:rPr>
                                <m:t>exp</m:t>
                              </m:r>
                              <m:d>
                                <m:dPr>
                                  <m:ctrlPr>
                                    <w:rPr>
                                      <w:rFonts w:ascii="Cambria Math" w:hAnsi="Cambria Math"/>
                                      <w:i/>
                                      <w:iCs/>
                                      <w:lang w:val="fi-FI"/>
                                    </w:rPr>
                                  </m:ctrlPr>
                                </m:dPr>
                                <m:e>
                                  <m:r>
                                    <w:rPr>
                                      <w:rFonts w:ascii="Cambria Math" w:hAnsi="Cambria Math"/>
                                      <w:lang w:val="fi-FI"/>
                                    </w:rPr>
                                    <m:t>j</m:t>
                                  </m:r>
                                  <m:r>
                                    <w:rPr>
                                      <w:rFonts w:ascii="Cambria Math" w:hAnsi="Cambria Math"/>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υ</m:t>
                                      </m:r>
                                    </m:e>
                                    <m:sub>
                                      <m:r>
                                        <w:rPr>
                                          <w:rFonts w:ascii="Cambria Math" w:hAnsi="Cambria Math"/>
                                          <w:lang w:val="fi-FI"/>
                                        </w:rPr>
                                        <m:t>n</m:t>
                                      </m:r>
                                      <m:r>
                                        <w:rPr>
                                          <w:rFonts w:ascii="Cambria Math" w:hAnsi="Cambria Math"/>
                                        </w:rPr>
                                        <m:t>,</m:t>
                                      </m:r>
                                      <m:r>
                                        <w:rPr>
                                          <w:rFonts w:ascii="Cambria Math" w:hAnsi="Cambria Math"/>
                                          <w:lang w:val="fi-FI"/>
                                        </w:rPr>
                                        <m:t>m</m:t>
                                      </m:r>
                                    </m:sub>
                                  </m:sSub>
                                  <m:r>
                                    <w:rPr>
                                      <w:rFonts w:ascii="Cambria Math" w:hAnsi="Cambria Math"/>
                                    </w:rPr>
                                    <m:t>⋅</m:t>
                                  </m:r>
                                  <m:r>
                                    <w:rPr>
                                      <w:rFonts w:ascii="Cambria Math" w:hAnsi="Cambria Math"/>
                                      <w:lang w:val="fi-FI"/>
                                    </w:rPr>
                                    <m:t>t</m:t>
                                  </m:r>
                                </m:e>
                              </m:d>
                            </m:oMath>
                            <w:r w:rsidRPr="00D602D2">
                              <w:t xml:space="preserve"> with </w:t>
                            </w:r>
                            <m:oMath>
                              <m:r>
                                <w:rPr>
                                  <w:rFonts w:ascii="Cambria Math" w:hAnsi="Cambria Math"/>
                                  <w:lang w:val="fi-FI"/>
                                </w:rPr>
                                <m:t>exp</m:t>
                              </m:r>
                              <m:d>
                                <m:dPr>
                                  <m:ctrlPr>
                                    <w:rPr>
                                      <w:rFonts w:ascii="Cambria Math" w:hAnsi="Cambria Math"/>
                                      <w:i/>
                                      <w:iCs/>
                                      <w:lang w:val="fi-FI"/>
                                    </w:rPr>
                                  </m:ctrlPr>
                                </m:dPr>
                                <m:e>
                                  <m:r>
                                    <w:rPr>
                                      <w:rFonts w:ascii="Cambria Math" w:hAnsi="Cambria Math"/>
                                      <w:lang w:val="fi-FI"/>
                                    </w:rPr>
                                    <m:t>j</m:t>
                                  </m:r>
                                  <m:r>
                                    <w:rPr>
                                      <w:rFonts w:ascii="Cambria Math" w:hAnsi="Cambria Math"/>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υ</m:t>
                                      </m:r>
                                    </m:e>
                                    <m:sub>
                                      <m:r>
                                        <w:rPr>
                                          <w:rFonts w:ascii="Cambria Math" w:hAnsi="Cambria Math"/>
                                          <w:lang w:val="fi-FI"/>
                                        </w:rPr>
                                        <m:t>n</m:t>
                                      </m:r>
                                      <m:r>
                                        <w:rPr>
                                          <w:rFonts w:ascii="Cambria Math" w:hAnsi="Cambria Math"/>
                                        </w:rPr>
                                        <m:t>,</m:t>
                                      </m:r>
                                      <m:r>
                                        <w:rPr>
                                          <w:rFonts w:ascii="Cambria Math" w:hAnsi="Cambria Math"/>
                                          <w:lang w:val="fi-FI"/>
                                        </w:rPr>
                                        <m:t>m</m:t>
                                      </m:r>
                                    </m:sub>
                                  </m:sSub>
                                  <m:d>
                                    <m:dPr>
                                      <m:ctrlPr>
                                        <w:rPr>
                                          <w:rFonts w:ascii="Cambria Math" w:hAnsi="Cambria Math"/>
                                          <w:i/>
                                          <w:iCs/>
                                          <w:lang w:val="fi-FI"/>
                                        </w:rPr>
                                      </m:ctrlPr>
                                    </m:dPr>
                                    <m:e>
                                      <m:r>
                                        <w:rPr>
                                          <w:rFonts w:ascii="Cambria Math" w:hAnsi="Cambria Math"/>
                                          <w:lang w:val="fi-FI"/>
                                        </w:rPr>
                                        <m:t>t</m:t>
                                      </m:r>
                                    </m:e>
                                  </m:d>
                                  <m:r>
                                    <w:rPr>
                                      <w:rFonts w:ascii="Cambria Math" w:hAnsi="Cambria Math"/>
                                    </w:rPr>
                                    <m:t>⋅</m:t>
                                  </m:r>
                                  <m:d>
                                    <m:dPr>
                                      <m:ctrlPr>
                                        <w:rPr>
                                          <w:rFonts w:ascii="Cambria Math" w:hAnsi="Cambria Math"/>
                                          <w:i/>
                                          <w:iCs/>
                                          <w:lang w:val="fi-FI"/>
                                        </w:rPr>
                                      </m:ctrlPr>
                                    </m:dPr>
                                    <m:e>
                                      <m:r>
                                        <w:rPr>
                                          <w:rFonts w:ascii="Cambria Math" w:hAnsi="Cambria Math"/>
                                          <w:lang w:val="fi-FI"/>
                                        </w:rPr>
                                        <m:t>t</m:t>
                                      </m:r>
                                      <m:r>
                                        <w:rPr>
                                          <w:rFonts w:ascii="Cambria Math" w:hAnsi="Cambria Math"/>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i</m:t>
                                          </m:r>
                                        </m:sub>
                                      </m:sSub>
                                    </m:e>
                                  </m:d>
                                </m:e>
                              </m:d>
                              <m:r>
                                <w:rPr>
                                  <w:rFonts w:ascii="Cambria Math" w:hAnsi="Cambria Math"/>
                                  <w:lang w:val="fi-FI"/>
                                </w:rPr>
                                <m:t>exp</m:t>
                              </m:r>
                              <m:d>
                                <m:dPr>
                                  <m:ctrlPr>
                                    <w:rPr>
                                      <w:rFonts w:ascii="Cambria Math" w:hAnsi="Cambria Math"/>
                                      <w:i/>
                                      <w:iCs/>
                                      <w:lang w:val="fi-FI"/>
                                    </w:rPr>
                                  </m:ctrlPr>
                                </m:dPr>
                                <m:e>
                                  <m:r>
                                    <w:rPr>
                                      <w:rFonts w:ascii="Cambria Math" w:hAnsi="Cambria Math"/>
                                      <w:lang w:val="fi-FI"/>
                                    </w:rPr>
                                    <m:t>j</m:t>
                                  </m:r>
                                  <m:r>
                                    <w:rPr>
                                      <w:rFonts w:ascii="Cambria Math" w:hAnsi="Cambria Math"/>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υ</m:t>
                                      </m:r>
                                    </m:e>
                                    <m:sub>
                                      <m:r>
                                        <w:rPr>
                                          <w:rFonts w:ascii="Cambria Math" w:hAnsi="Cambria Math"/>
                                          <w:lang w:val="fi-FI"/>
                                        </w:rPr>
                                        <m:t>n</m:t>
                                      </m:r>
                                      <m:r>
                                        <w:rPr>
                                          <w:rFonts w:ascii="Cambria Math" w:hAnsi="Cambria Math"/>
                                        </w:rPr>
                                        <m:t>,</m:t>
                                      </m:r>
                                      <m:r>
                                        <w:rPr>
                                          <w:rFonts w:ascii="Cambria Math" w:hAnsi="Cambria Math"/>
                                          <w:lang w:val="fi-FI"/>
                                        </w:rPr>
                                        <m:t>m</m:t>
                                      </m:r>
                                    </m:sub>
                                  </m:sSub>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i</m:t>
                                          </m:r>
                                        </m:sub>
                                      </m:sSub>
                                    </m:e>
                                  </m:d>
                                  <m:sSub>
                                    <m:sSubPr>
                                      <m:ctrlPr>
                                        <w:rPr>
                                          <w:rFonts w:ascii="Cambria Math" w:hAnsi="Cambria Math"/>
                                          <w:i/>
                                          <w:iCs/>
                                          <w:lang w:val="fi-FI"/>
                                        </w:rPr>
                                      </m:ctrlPr>
                                    </m:sSubPr>
                                    <m:e>
                                      <m:r>
                                        <w:rPr>
                                          <w:rFonts w:ascii="Cambria Math" w:hAnsi="Cambria Math"/>
                                        </w:rPr>
                                        <m:t>⋅</m:t>
                                      </m:r>
                                      <m:r>
                                        <w:rPr>
                                          <w:rFonts w:ascii="Cambria Math" w:hAnsi="Cambria Math"/>
                                          <w:lang w:val="fi-FI"/>
                                        </w:rPr>
                                        <m:t>t</m:t>
                                      </m:r>
                                    </m:e>
                                    <m:sub>
                                      <m:r>
                                        <w:rPr>
                                          <w:rFonts w:ascii="Cambria Math" w:hAnsi="Cambria Math"/>
                                          <w:lang w:val="fi-FI"/>
                                        </w:rPr>
                                        <m:t>i</m:t>
                                      </m:r>
                                    </m:sub>
                                  </m:sSub>
                                </m:e>
                              </m:d>
                            </m:oMath>
                            <w:r w:rsidRPr="00D602D2">
                              <w:t xml:space="preserve"> in the channel coefficient equation</w:t>
                            </w:r>
                          </w:p>
                          <w:p w:rsidR="00531969" w:rsidRPr="00D602D2" w:rsidRDefault="00F740B8" w:rsidP="00D602D2">
                            <w:pPr>
                              <w:numPr>
                                <w:ilvl w:val="1"/>
                                <w:numId w:val="7"/>
                              </w:numPr>
                              <w:tabs>
                                <w:tab w:val="num" w:pos="1440"/>
                              </w:tabs>
                            </w:pPr>
                            <w:r w:rsidRPr="00D602D2">
                              <w:t xml:space="preserve">The phase shift at time </w:t>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D602D2">
                              <w:t xml:space="preserve"> is established as an anchor point and an incremental phase shift is applied</w:t>
                            </w:r>
                          </w:p>
                          <w:p w:rsidR="00531969" w:rsidRPr="00D602D2" w:rsidRDefault="00F740B8" w:rsidP="00D602D2">
                            <w:pPr>
                              <w:numPr>
                                <w:ilvl w:val="1"/>
                                <w:numId w:val="7"/>
                              </w:numPr>
                              <w:tabs>
                                <w:tab w:val="num" w:pos="1440"/>
                              </w:tabs>
                            </w:pPr>
                            <w:r w:rsidRPr="00D602D2">
                              <w:t xml:space="preserve">The anchor point should be updated sufficiently often so that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υ</m:t>
                                      </m:r>
                                    </m:e>
                                    <m:sub>
                                      <m:r>
                                        <w:rPr>
                                          <w:rFonts w:ascii="Cambria Math" w:hAnsi="Cambria Math"/>
                                        </w:rPr>
                                        <m:t>n,m</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i+1</m:t>
                                          </m:r>
                                        </m:sub>
                                      </m:sSub>
                                    </m:e>
                                  </m:d>
                                  <m:r>
                                    <w:rPr>
                                      <w:rFonts w:ascii="Cambria Math" w:hAnsi="Cambria Math"/>
                                    </w:rPr>
                                    <m:t>-</m:t>
                                  </m:r>
                                  <m:sSub>
                                    <m:sSubPr>
                                      <m:ctrlPr>
                                        <w:rPr>
                                          <w:rFonts w:ascii="Cambria Math" w:hAnsi="Cambria Math"/>
                                          <w:i/>
                                          <w:iCs/>
                                        </w:rPr>
                                      </m:ctrlPr>
                                    </m:sSubPr>
                                    <m:e>
                                      <m:r>
                                        <w:rPr>
                                          <w:rFonts w:ascii="Cambria Math" w:hAnsi="Cambria Math"/>
                                        </w:rPr>
                                        <m:t>υ</m:t>
                                      </m:r>
                                    </m:e>
                                    <m:sub>
                                      <m:r>
                                        <w:rPr>
                                          <w:rFonts w:ascii="Cambria Math" w:hAnsi="Cambria Math"/>
                                        </w:rPr>
                                        <m:t>n,m</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i</m:t>
                                          </m:r>
                                        </m:sub>
                                      </m:sSub>
                                    </m:e>
                                  </m:d>
                                </m:e>
                              </m:d>
                              <m:r>
                                <w:rPr>
                                  <w:rFonts w:ascii="Cambria Math" w:hAnsi="Cambria Math"/>
                                </w:rPr>
                                <m:t>≪1</m:t>
                              </m:r>
                            </m:oMath>
                          </w:p>
                          <w:p w:rsidR="00531969" w:rsidRPr="00D602D2" w:rsidRDefault="00F740B8" w:rsidP="00D602D2">
                            <w:pPr>
                              <w:numPr>
                                <w:ilvl w:val="0"/>
                                <w:numId w:val="7"/>
                              </w:numPr>
                              <w:tabs>
                                <w:tab w:val="num" w:pos="720"/>
                              </w:tabs>
                              <w:rPr>
                                <w:lang w:val="fi-FI"/>
                              </w:rPr>
                            </w:pPr>
                            <w:r w:rsidRPr="00D602D2">
                              <w:t>Proposal 2: Proposal 1 needs only to be considered in case the Doppler frequencies are time-varying. This could be due to:</w:t>
                            </w:r>
                          </w:p>
                          <w:p w:rsidR="00531969" w:rsidRPr="00D602D2" w:rsidRDefault="00F740B8" w:rsidP="00D602D2">
                            <w:pPr>
                              <w:numPr>
                                <w:ilvl w:val="1"/>
                                <w:numId w:val="7"/>
                              </w:numPr>
                              <w:tabs>
                                <w:tab w:val="num" w:pos="1440"/>
                              </w:tabs>
                              <w:rPr>
                                <w:lang w:val="fi-FI"/>
                              </w:rPr>
                            </w:pPr>
                            <w:r w:rsidRPr="00D602D2">
                              <w:t>Non-linear UE movement</w:t>
                            </w:r>
                          </w:p>
                          <w:p w:rsidR="00531969" w:rsidRPr="00D602D2" w:rsidRDefault="00F740B8" w:rsidP="00D602D2">
                            <w:pPr>
                              <w:numPr>
                                <w:ilvl w:val="1"/>
                                <w:numId w:val="7"/>
                              </w:numPr>
                              <w:tabs>
                                <w:tab w:val="num" w:pos="1440"/>
                              </w:tabs>
                            </w:pPr>
                            <w:r w:rsidRPr="00D602D2">
                              <w:t>Time-varying angles of arrival due to spatial consistency modeling</w:t>
                            </w:r>
                          </w:p>
                          <w:p w:rsidR="00D602D2" w:rsidRDefault="00D602D2"/>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2.05pt;height:12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">
                <v:textbox>
                  <w:txbxContent>
                    <w:p w:rsidR="00531969" w:rsidRPr="00D602D2" w:rsidRDefault="00F740B8" w:rsidP="00D602D2">
                      <w:pPr>
                        <w:numPr>
                          <w:ilvl w:val="0"/>
                          <w:numId w:val="7"/>
                        </w:numPr>
                      </w:pPr>
                      <w:r w:rsidRPr="00D602D2">
                        <w:t xml:space="preserve">Proposal 1: Replace the factor </w:t>
                      </w:r>
                      <m:oMath>
                        <m:r>
                          <w:rPr>
                            <w:rFonts w:ascii="Cambria Math" w:hAnsi="Cambria Math"/>
                            <w:lang w:val="fi-FI"/>
                          </w:rPr>
                          <m:t>exp</m:t>
                        </m:r>
                        <m:d>
                          <m:dPr>
                            <m:ctrlPr>
                              <w:rPr>
                                <w:rFonts w:ascii="Cambria Math" w:hAnsi="Cambria Math"/>
                                <w:i/>
                                <w:iCs/>
                                <w:lang w:val="fi-FI"/>
                              </w:rPr>
                            </m:ctrlPr>
                          </m:dPr>
                          <m:e>
                            <m:r>
                              <w:rPr>
                                <w:rFonts w:ascii="Cambria Math" w:hAnsi="Cambria Math"/>
                                <w:lang w:val="fi-FI"/>
                              </w:rPr>
                              <m:t>j</m:t>
                            </m:r>
                            <m:r>
                              <w:rPr>
                                <w:rFonts w:ascii="Cambria Math" w:hAnsi="Cambria Math"/>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υ</m:t>
                                </m:r>
                              </m:e>
                              <m:sub>
                                <m:r>
                                  <w:rPr>
                                    <w:rFonts w:ascii="Cambria Math" w:hAnsi="Cambria Math"/>
                                    <w:lang w:val="fi-FI"/>
                                  </w:rPr>
                                  <m:t>n</m:t>
                                </m:r>
                                <m:r>
                                  <w:rPr>
                                    <w:rFonts w:ascii="Cambria Math" w:hAnsi="Cambria Math"/>
                                  </w:rPr>
                                  <m:t>,</m:t>
                                </m:r>
                                <m:r>
                                  <w:rPr>
                                    <w:rFonts w:ascii="Cambria Math" w:hAnsi="Cambria Math"/>
                                    <w:lang w:val="fi-FI"/>
                                  </w:rPr>
                                  <m:t>m</m:t>
                                </m:r>
                              </m:sub>
                            </m:sSub>
                            <m:r>
                              <w:rPr>
                                <w:rFonts w:ascii="Cambria Math" w:hAnsi="Cambria Math"/>
                              </w:rPr>
                              <m:t>⋅</m:t>
                            </m:r>
                            <m:r>
                              <w:rPr>
                                <w:rFonts w:ascii="Cambria Math" w:hAnsi="Cambria Math"/>
                                <w:lang w:val="fi-FI"/>
                              </w:rPr>
                              <m:t>t</m:t>
                            </m:r>
                          </m:e>
                        </m:d>
                      </m:oMath>
                      <w:r w:rsidRPr="00D602D2">
                        <w:t xml:space="preserve"> with </w:t>
                      </w:r>
                      <m:oMath>
                        <m:r>
                          <w:rPr>
                            <w:rFonts w:ascii="Cambria Math" w:hAnsi="Cambria Math"/>
                            <w:lang w:val="fi-FI"/>
                          </w:rPr>
                          <m:t>exp</m:t>
                        </m:r>
                        <m:d>
                          <m:dPr>
                            <m:ctrlPr>
                              <w:rPr>
                                <w:rFonts w:ascii="Cambria Math" w:hAnsi="Cambria Math"/>
                                <w:i/>
                                <w:iCs/>
                                <w:lang w:val="fi-FI"/>
                              </w:rPr>
                            </m:ctrlPr>
                          </m:dPr>
                          <m:e>
                            <m:r>
                              <w:rPr>
                                <w:rFonts w:ascii="Cambria Math" w:hAnsi="Cambria Math"/>
                                <w:lang w:val="fi-FI"/>
                              </w:rPr>
                              <m:t>j</m:t>
                            </m:r>
                            <m:r>
                              <w:rPr>
                                <w:rFonts w:ascii="Cambria Math" w:hAnsi="Cambria Math"/>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υ</m:t>
                                </m:r>
                              </m:e>
                              <m:sub>
                                <m:r>
                                  <w:rPr>
                                    <w:rFonts w:ascii="Cambria Math" w:hAnsi="Cambria Math"/>
                                    <w:lang w:val="fi-FI"/>
                                  </w:rPr>
                                  <m:t>n</m:t>
                                </m:r>
                                <m:r>
                                  <w:rPr>
                                    <w:rFonts w:ascii="Cambria Math" w:hAnsi="Cambria Math"/>
                                  </w:rPr>
                                  <m:t>,</m:t>
                                </m:r>
                                <m:r>
                                  <w:rPr>
                                    <w:rFonts w:ascii="Cambria Math" w:hAnsi="Cambria Math"/>
                                    <w:lang w:val="fi-FI"/>
                                  </w:rPr>
                                  <m:t>m</m:t>
                                </m:r>
                              </m:sub>
                            </m:sSub>
                            <m:d>
                              <m:dPr>
                                <m:ctrlPr>
                                  <w:rPr>
                                    <w:rFonts w:ascii="Cambria Math" w:hAnsi="Cambria Math"/>
                                    <w:i/>
                                    <w:iCs/>
                                    <w:lang w:val="fi-FI"/>
                                  </w:rPr>
                                </m:ctrlPr>
                              </m:dPr>
                              <m:e>
                                <m:r>
                                  <w:rPr>
                                    <w:rFonts w:ascii="Cambria Math" w:hAnsi="Cambria Math"/>
                                    <w:lang w:val="fi-FI"/>
                                  </w:rPr>
                                  <m:t>t</m:t>
                                </m:r>
                              </m:e>
                            </m:d>
                            <m:r>
                              <w:rPr>
                                <w:rFonts w:ascii="Cambria Math" w:hAnsi="Cambria Math"/>
                              </w:rPr>
                              <m:t>⋅</m:t>
                            </m:r>
                            <m:d>
                              <m:dPr>
                                <m:ctrlPr>
                                  <w:rPr>
                                    <w:rFonts w:ascii="Cambria Math" w:hAnsi="Cambria Math"/>
                                    <w:i/>
                                    <w:iCs/>
                                    <w:lang w:val="fi-FI"/>
                                  </w:rPr>
                                </m:ctrlPr>
                              </m:dPr>
                              <m:e>
                                <m:r>
                                  <w:rPr>
                                    <w:rFonts w:ascii="Cambria Math" w:hAnsi="Cambria Math"/>
                                    <w:lang w:val="fi-FI"/>
                                  </w:rPr>
                                  <m:t>t</m:t>
                                </m:r>
                                <m:r>
                                  <w:rPr>
                                    <w:rFonts w:ascii="Cambria Math" w:hAnsi="Cambria Math"/>
                                  </w:rPr>
                                  <m:t>-</m:t>
                                </m:r>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i</m:t>
                                    </m:r>
                                  </m:sub>
                                </m:sSub>
                              </m:e>
                            </m:d>
                          </m:e>
                        </m:d>
                        <m:r>
                          <w:rPr>
                            <w:rFonts w:ascii="Cambria Math" w:hAnsi="Cambria Math"/>
                            <w:lang w:val="fi-FI"/>
                          </w:rPr>
                          <m:t>exp</m:t>
                        </m:r>
                        <m:d>
                          <m:dPr>
                            <m:ctrlPr>
                              <w:rPr>
                                <w:rFonts w:ascii="Cambria Math" w:hAnsi="Cambria Math"/>
                                <w:i/>
                                <w:iCs/>
                                <w:lang w:val="fi-FI"/>
                              </w:rPr>
                            </m:ctrlPr>
                          </m:dPr>
                          <m:e>
                            <m:r>
                              <w:rPr>
                                <w:rFonts w:ascii="Cambria Math" w:hAnsi="Cambria Math"/>
                                <w:lang w:val="fi-FI"/>
                              </w:rPr>
                              <m:t>j</m:t>
                            </m:r>
                            <m:r>
                              <w:rPr>
                                <w:rFonts w:ascii="Cambria Math" w:hAnsi="Cambria Math"/>
                              </w:rPr>
                              <m:t>2</m:t>
                            </m:r>
                            <m:r>
                              <w:rPr>
                                <w:rFonts w:ascii="Cambria Math" w:hAnsi="Cambria Math"/>
                                <w:lang w:val="fi-FI"/>
                              </w:rPr>
                              <m:t>π</m:t>
                            </m:r>
                            <m:sSub>
                              <m:sSubPr>
                                <m:ctrlPr>
                                  <w:rPr>
                                    <w:rFonts w:ascii="Cambria Math" w:hAnsi="Cambria Math"/>
                                    <w:i/>
                                    <w:iCs/>
                                    <w:lang w:val="fi-FI"/>
                                  </w:rPr>
                                </m:ctrlPr>
                              </m:sSubPr>
                              <m:e>
                                <m:r>
                                  <w:rPr>
                                    <w:rFonts w:ascii="Cambria Math" w:hAnsi="Cambria Math"/>
                                    <w:lang w:val="fi-FI"/>
                                  </w:rPr>
                                  <m:t>υ</m:t>
                                </m:r>
                              </m:e>
                              <m:sub>
                                <m:r>
                                  <w:rPr>
                                    <w:rFonts w:ascii="Cambria Math" w:hAnsi="Cambria Math"/>
                                    <w:lang w:val="fi-FI"/>
                                  </w:rPr>
                                  <m:t>n</m:t>
                                </m:r>
                                <m:r>
                                  <w:rPr>
                                    <w:rFonts w:ascii="Cambria Math" w:hAnsi="Cambria Math"/>
                                  </w:rPr>
                                  <m:t>,</m:t>
                                </m:r>
                                <m:r>
                                  <w:rPr>
                                    <w:rFonts w:ascii="Cambria Math" w:hAnsi="Cambria Math"/>
                                    <w:lang w:val="fi-FI"/>
                                  </w:rPr>
                                  <m:t>m</m:t>
                                </m:r>
                              </m:sub>
                            </m:sSub>
                            <m:d>
                              <m:dPr>
                                <m:ctrlPr>
                                  <w:rPr>
                                    <w:rFonts w:ascii="Cambria Math" w:hAnsi="Cambria Math"/>
                                    <w:i/>
                                    <w:iCs/>
                                    <w:lang w:val="fi-FI"/>
                                  </w:rPr>
                                </m:ctrlPr>
                              </m:dPr>
                              <m:e>
                                <m:sSub>
                                  <m:sSubPr>
                                    <m:ctrlPr>
                                      <w:rPr>
                                        <w:rFonts w:ascii="Cambria Math" w:hAnsi="Cambria Math"/>
                                        <w:i/>
                                        <w:iCs/>
                                        <w:lang w:val="fi-FI"/>
                                      </w:rPr>
                                    </m:ctrlPr>
                                  </m:sSubPr>
                                  <m:e>
                                    <m:r>
                                      <w:rPr>
                                        <w:rFonts w:ascii="Cambria Math" w:hAnsi="Cambria Math"/>
                                        <w:lang w:val="fi-FI"/>
                                      </w:rPr>
                                      <m:t>t</m:t>
                                    </m:r>
                                  </m:e>
                                  <m:sub>
                                    <m:r>
                                      <w:rPr>
                                        <w:rFonts w:ascii="Cambria Math" w:hAnsi="Cambria Math"/>
                                        <w:lang w:val="fi-FI"/>
                                      </w:rPr>
                                      <m:t>i</m:t>
                                    </m:r>
                                  </m:sub>
                                </m:sSub>
                              </m:e>
                            </m:d>
                            <m:sSub>
                              <m:sSubPr>
                                <m:ctrlPr>
                                  <w:rPr>
                                    <w:rFonts w:ascii="Cambria Math" w:hAnsi="Cambria Math"/>
                                    <w:i/>
                                    <w:iCs/>
                                    <w:lang w:val="fi-FI"/>
                                  </w:rPr>
                                </m:ctrlPr>
                              </m:sSubPr>
                              <m:e>
                                <m:r>
                                  <w:rPr>
                                    <w:rFonts w:ascii="Cambria Math" w:hAnsi="Cambria Math"/>
                                  </w:rPr>
                                  <m:t>⋅</m:t>
                                </m:r>
                                <m:r>
                                  <w:rPr>
                                    <w:rFonts w:ascii="Cambria Math" w:hAnsi="Cambria Math"/>
                                    <w:lang w:val="fi-FI"/>
                                  </w:rPr>
                                  <m:t>t</m:t>
                                </m:r>
                              </m:e>
                              <m:sub>
                                <m:r>
                                  <w:rPr>
                                    <w:rFonts w:ascii="Cambria Math" w:hAnsi="Cambria Math"/>
                                    <w:lang w:val="fi-FI"/>
                                  </w:rPr>
                                  <m:t>i</m:t>
                                </m:r>
                              </m:sub>
                            </m:sSub>
                          </m:e>
                        </m:d>
                      </m:oMath>
                      <w:r w:rsidRPr="00D602D2">
                        <w:t xml:space="preserve"> in the channel coefficient equation</w:t>
                      </w:r>
                    </w:p>
                    <w:p w:rsidR="00531969" w:rsidRPr="00D602D2" w:rsidRDefault="00F740B8" w:rsidP="00D602D2">
                      <w:pPr>
                        <w:numPr>
                          <w:ilvl w:val="1"/>
                          <w:numId w:val="7"/>
                        </w:numPr>
                        <w:tabs>
                          <w:tab w:val="num" w:pos="1440"/>
                        </w:tabs>
                      </w:pPr>
                      <w:r w:rsidRPr="00D602D2">
                        <w:t xml:space="preserve">The phase shift at time </w:t>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D602D2">
                        <w:t xml:space="preserve"> is established as an anchor point and an incremental phase shift is applied</w:t>
                      </w:r>
                    </w:p>
                    <w:p w:rsidR="00531969" w:rsidRPr="00D602D2" w:rsidRDefault="00F740B8" w:rsidP="00D602D2">
                      <w:pPr>
                        <w:numPr>
                          <w:ilvl w:val="1"/>
                          <w:numId w:val="7"/>
                        </w:numPr>
                        <w:tabs>
                          <w:tab w:val="num" w:pos="1440"/>
                        </w:tabs>
                      </w:pPr>
                      <w:r w:rsidRPr="00D602D2">
                        <w:t xml:space="preserve">The anchor point should be updated sufficiently often so that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υ</m:t>
                                </m:r>
                              </m:e>
                              <m:sub>
                                <m:r>
                                  <w:rPr>
                                    <w:rFonts w:ascii="Cambria Math" w:hAnsi="Cambria Math"/>
                                  </w:rPr>
                                  <m:t>n,m</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i+1</m:t>
                                    </m:r>
                                  </m:sub>
                                </m:sSub>
                              </m:e>
                            </m:d>
                            <m:r>
                              <w:rPr>
                                <w:rFonts w:ascii="Cambria Math" w:hAnsi="Cambria Math"/>
                              </w:rPr>
                              <m:t>-</m:t>
                            </m:r>
                            <m:sSub>
                              <m:sSubPr>
                                <m:ctrlPr>
                                  <w:rPr>
                                    <w:rFonts w:ascii="Cambria Math" w:hAnsi="Cambria Math"/>
                                    <w:i/>
                                    <w:iCs/>
                                  </w:rPr>
                                </m:ctrlPr>
                              </m:sSubPr>
                              <m:e>
                                <m:r>
                                  <w:rPr>
                                    <w:rFonts w:ascii="Cambria Math" w:hAnsi="Cambria Math"/>
                                  </w:rPr>
                                  <m:t>υ</m:t>
                                </m:r>
                              </m:e>
                              <m:sub>
                                <m:r>
                                  <w:rPr>
                                    <w:rFonts w:ascii="Cambria Math" w:hAnsi="Cambria Math"/>
                                  </w:rPr>
                                  <m:t>n,m</m:t>
                                </m:r>
                              </m:sub>
                            </m:sSub>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i</m:t>
                                    </m:r>
                                  </m:sub>
                                </m:sSub>
                              </m:e>
                            </m:d>
                          </m:e>
                        </m:d>
                        <m:r>
                          <w:rPr>
                            <w:rFonts w:ascii="Cambria Math" w:hAnsi="Cambria Math"/>
                          </w:rPr>
                          <m:t>≪1</m:t>
                        </m:r>
                      </m:oMath>
                    </w:p>
                    <w:p w:rsidR="00531969" w:rsidRPr="00D602D2" w:rsidRDefault="00F740B8" w:rsidP="00D602D2">
                      <w:pPr>
                        <w:numPr>
                          <w:ilvl w:val="0"/>
                          <w:numId w:val="7"/>
                        </w:numPr>
                        <w:tabs>
                          <w:tab w:val="num" w:pos="720"/>
                        </w:tabs>
                        <w:rPr>
                          <w:lang w:val="fi-FI"/>
                        </w:rPr>
                      </w:pPr>
                      <w:r w:rsidRPr="00D602D2">
                        <w:t>Proposal 2: Proposal 1 needs only to be considered in case the Doppler frequencies are time-varying. This could be due to:</w:t>
                      </w:r>
                    </w:p>
                    <w:p w:rsidR="00531969" w:rsidRPr="00D602D2" w:rsidRDefault="00F740B8" w:rsidP="00D602D2">
                      <w:pPr>
                        <w:numPr>
                          <w:ilvl w:val="1"/>
                          <w:numId w:val="7"/>
                        </w:numPr>
                        <w:tabs>
                          <w:tab w:val="num" w:pos="1440"/>
                        </w:tabs>
                        <w:rPr>
                          <w:lang w:val="fi-FI"/>
                        </w:rPr>
                      </w:pPr>
                      <w:r w:rsidRPr="00D602D2">
                        <w:t>Non-linear UE movement</w:t>
                      </w:r>
                    </w:p>
                    <w:p w:rsidR="00531969" w:rsidRPr="00D602D2" w:rsidRDefault="00F740B8" w:rsidP="00D602D2">
                      <w:pPr>
                        <w:numPr>
                          <w:ilvl w:val="1"/>
                          <w:numId w:val="7"/>
                        </w:numPr>
                        <w:tabs>
                          <w:tab w:val="num" w:pos="1440"/>
                        </w:tabs>
                      </w:pPr>
                      <w:r w:rsidRPr="00D602D2">
                        <w:t>Time-varying angles of arrival due to spatial consistency modeling</w:t>
                      </w:r>
                    </w:p>
                    <w:p w:rsidR="00D602D2" w:rsidRDefault="00D602D2"/>
                  </w:txbxContent>
                </v:textbox>
                <w10:anchorlock/>
              </v:shape>
            </w:pict>
          </mc:Fallback>
        </mc:AlternateContent>
      </w:r>
    </w:p>
    <w:p w:rsidR="00651CCF" w:rsidRDefault="00651CCF" w:rsidP="00651CCF">
      <w:pPr>
        <w:pStyle w:val="BodyText"/>
      </w:pPr>
      <w:r>
        <w:t>----------------------</w:t>
      </w:r>
    </w:p>
    <w:p w:rsidR="00651CCF" w:rsidRPr="00B57E10" w:rsidRDefault="00651CCF" w:rsidP="00651CCF">
      <w:pPr>
        <w:pStyle w:val="BodyText"/>
        <w:rPr>
          <w:i/>
        </w:rPr>
      </w:pPr>
      <w:r w:rsidRPr="00B57E10">
        <w:rPr>
          <w:i/>
        </w:rPr>
        <w:t xml:space="preserve">Citation </w:t>
      </w:r>
      <w:r>
        <w:rPr>
          <w:i/>
        </w:rPr>
        <w:t>ends</w:t>
      </w:r>
    </w:p>
    <w:p w:rsidR="00A71F2F" w:rsidRPr="00A71F2F" w:rsidRDefault="00D602D2" w:rsidP="00A71F2F">
      <w:pPr>
        <w:pStyle w:val="BodyText"/>
      </w:pPr>
      <w:r>
        <w:t xml:space="preserve">While the effect is same the ambiguity of updating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is avoided. All computer simulations and possible HW emulations are performed with discrete time in any case, so defining the complex phasor as it is done above doesn’t introduce any restriction.</w:t>
      </w:r>
    </w:p>
    <w:p w:rsidR="00FE5799" w:rsidRDefault="00FE5799" w:rsidP="00FE5799">
      <w:pPr>
        <w:pStyle w:val="Heading1"/>
      </w:pPr>
      <w:r>
        <w:t>Conclusion</w:t>
      </w:r>
    </w:p>
    <w:p w:rsidR="00CD574B" w:rsidRDefault="00CD574B" w:rsidP="00F062F2">
      <w:pPr>
        <w:pStyle w:val="BodyText"/>
      </w:pPr>
      <w:r>
        <w:t>In order to maintain physical Doppler frequencies and phase continuity in the presence of time-varying angles, the following is proposed:</w:t>
      </w:r>
    </w:p>
    <w:p w:rsidR="00373643" w:rsidRPr="00373643" w:rsidRDefault="00373643" w:rsidP="00373643">
      <w:pPr>
        <w:pStyle w:val="BodyText"/>
        <w:numPr>
          <w:ilvl w:val="0"/>
          <w:numId w:val="8"/>
        </w:numPr>
      </w:pPr>
      <w:r w:rsidRPr="00373643">
        <w:rPr>
          <w:rFonts w:eastAsia="Times New Roman"/>
          <w:b/>
        </w:rPr>
        <w:t xml:space="preserve">Proposal 1: Replace the factor </w:t>
      </w:r>
      <m:oMath>
        <m:r>
          <m:rPr>
            <m:sty m:val="b"/>
          </m:rPr>
          <w:rPr>
            <w:rFonts w:ascii="Cambria Math" w:hAnsi="Cambria Math"/>
            <w:lang w:val="fi-FI"/>
          </w:rPr>
          <m:t>exp</m:t>
        </m:r>
        <m:d>
          <m:dPr>
            <m:ctrlPr>
              <w:rPr>
                <w:rFonts w:ascii="Cambria Math" w:hAnsi="Cambria Math"/>
                <w:b/>
                <w:i/>
                <w:iCs/>
                <w:lang w:val="fi-FI"/>
              </w:rPr>
            </m:ctrlPr>
          </m:dPr>
          <m:e>
            <m:r>
              <m:rPr>
                <m:sty m:val="bi"/>
              </m:rPr>
              <w:rPr>
                <w:rFonts w:ascii="Cambria Math" w:hAnsi="Cambria Math"/>
                <w:lang w:val="fi-FI"/>
              </w:rPr>
              <m:t>j</m:t>
            </m:r>
            <m:r>
              <m:rPr>
                <m:sty m:val="bi"/>
              </m:rPr>
              <w:rPr>
                <w:rFonts w:ascii="Cambria Math" w:hAnsi="Cambria Math"/>
              </w:rPr>
              <m:t>2</m:t>
            </m:r>
            <m:r>
              <m:rPr>
                <m:sty m:val="bi"/>
              </m:rPr>
              <w:rPr>
                <w:rFonts w:ascii="Cambria Math" w:hAnsi="Cambria Math"/>
                <w:lang w:val="fi-FI"/>
              </w:rPr>
              <m:t>π</m:t>
            </m:r>
            <m:sSub>
              <m:sSubPr>
                <m:ctrlPr>
                  <w:rPr>
                    <w:rFonts w:ascii="Cambria Math" w:hAnsi="Cambria Math"/>
                    <w:b/>
                    <w:i/>
                    <w:iCs/>
                    <w:lang w:val="fi-FI"/>
                  </w:rPr>
                </m:ctrlPr>
              </m:sSubPr>
              <m:e>
                <m:r>
                  <m:rPr>
                    <m:sty m:val="bi"/>
                  </m:rPr>
                  <w:rPr>
                    <w:rFonts w:ascii="Cambria Math" w:hAnsi="Cambria Math"/>
                    <w:lang w:val="fi-FI"/>
                  </w:rPr>
                  <m:t>υ</m:t>
                </m:r>
              </m:e>
              <m:sub>
                <m:r>
                  <m:rPr>
                    <m:sty m:val="bi"/>
                  </m:rPr>
                  <w:rPr>
                    <w:rFonts w:ascii="Cambria Math" w:hAnsi="Cambria Math"/>
                    <w:lang w:val="fi-FI"/>
                  </w:rPr>
                  <m:t>n</m:t>
                </m:r>
                <m:r>
                  <m:rPr>
                    <m:sty m:val="bi"/>
                  </m:rPr>
                  <w:rPr>
                    <w:rFonts w:ascii="Cambria Math" w:hAnsi="Cambria Math"/>
                  </w:rPr>
                  <m:t>,</m:t>
                </m:r>
                <m:r>
                  <m:rPr>
                    <m:sty m:val="bi"/>
                  </m:rPr>
                  <w:rPr>
                    <w:rFonts w:ascii="Cambria Math" w:hAnsi="Cambria Math"/>
                    <w:lang w:val="fi-FI"/>
                  </w:rPr>
                  <m:t>m</m:t>
                </m:r>
              </m:sub>
            </m:sSub>
            <m:r>
              <m:rPr>
                <m:sty m:val="bi"/>
              </m:rPr>
              <w:rPr>
                <w:rFonts w:ascii="Cambria Math" w:hAnsi="Cambria Math"/>
              </w:rPr>
              <m:t>⋅</m:t>
            </m:r>
            <m:r>
              <m:rPr>
                <m:sty m:val="bi"/>
              </m:rPr>
              <w:rPr>
                <w:rFonts w:ascii="Cambria Math" w:hAnsi="Cambria Math"/>
                <w:lang w:val="fi-FI"/>
              </w:rPr>
              <m:t>t</m:t>
            </m:r>
          </m:e>
        </m:d>
      </m:oMath>
      <w:r w:rsidRPr="00373643">
        <w:rPr>
          <w:rFonts w:eastAsia="Times New Roman"/>
          <w:b/>
        </w:rPr>
        <w:t xml:space="preserve"> with</w:t>
      </w:r>
      <w:r>
        <w:rPr>
          <w:b/>
        </w:rPr>
        <w:t xml:space="preserve"> </w:t>
      </w:r>
      <m:oMath>
        <m:r>
          <m:rPr>
            <m:sty m:val="b"/>
          </m:rPr>
          <w:rPr>
            <w:rFonts w:ascii="Cambria Math" w:hAnsi="Cambria Math"/>
          </w:rPr>
          <m:t>exp</m:t>
        </m:r>
        <m:d>
          <m:dPr>
            <m:ctrlPr>
              <w:rPr>
                <w:rFonts w:ascii="Cambria Math" w:hAnsi="Cambria Math"/>
                <w:b/>
                <w:i/>
              </w:rPr>
            </m:ctrlPr>
          </m:dPr>
          <m:e>
            <m:r>
              <m:rPr>
                <m:sty m:val="bi"/>
              </m:rPr>
              <w:rPr>
                <w:rFonts w:ascii="Cambria Math" w:hAnsi="Cambria Math"/>
              </w:rPr>
              <m:t>j</m:t>
            </m:r>
            <m:r>
              <m:rPr>
                <m:sty m:val="bi"/>
              </m:rPr>
              <w:rPr>
                <w:rFonts w:ascii="Cambria Math" w:hAnsi="Cambria Math"/>
              </w:rPr>
              <m:t>2</m:t>
            </m:r>
            <m:r>
              <m:rPr>
                <m:sty m:val="bi"/>
              </m:rPr>
              <w:rPr>
                <w:rFonts w:ascii="Cambria Math" w:hAnsi="Cambria Math"/>
              </w:rPr>
              <m:t>π</m:t>
            </m:r>
            <m:nary>
              <m:naryPr>
                <m:chr m:val="∑"/>
                <m:limLoc m:val="undOvr"/>
                <m:ctrlPr>
                  <w:rPr>
                    <w:rFonts w:ascii="Cambria Math" w:hAnsi="Cambria Math"/>
                    <w:b/>
                    <w:i/>
                  </w:rPr>
                </m:ctrlPr>
              </m:naryPr>
              <m:sub>
                <m:r>
                  <m:rPr>
                    <m:sty m:val="bi"/>
                  </m:rPr>
                  <w:rPr>
                    <w:rFonts w:ascii="Cambria Math" w:hAnsi="Cambria Math"/>
                  </w:rPr>
                  <m:t>k=0</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υ</m:t>
                        </m:r>
                      </m:e>
                      <m:sub>
                        <m:r>
                          <m:rPr>
                            <m:sty m:val="bi"/>
                          </m:rPr>
                          <w:rPr>
                            <w:rFonts w:ascii="Cambria Math" w:hAnsi="Cambria Math"/>
                          </w:rPr>
                          <m:t>n,m</m:t>
                        </m:r>
                      </m:sub>
                    </m:sSub>
                    <m:d>
                      <m:dPr>
                        <m:ctrlPr>
                          <w:rPr>
                            <w:rFonts w:ascii="Cambria Math" w:hAnsi="Cambria Math"/>
                            <w:b/>
                            <w:i/>
                          </w:rPr>
                        </m:ctrlPr>
                      </m:dPr>
                      <m:e>
                        <m:r>
                          <m:rPr>
                            <m:sty m:val="bi"/>
                          </m:rPr>
                          <w:rPr>
                            <w:rFonts w:ascii="Cambria Math" w:hAnsi="Cambria Math"/>
                          </w:rPr>
                          <m:t>k∆T</m:t>
                        </m:r>
                      </m:e>
                    </m:d>
                    <m:r>
                      <m:rPr>
                        <m:sty m:val="bi"/>
                      </m:rPr>
                      <w:rPr>
                        <w:rFonts w:ascii="Cambria Math" w:hAnsi="Cambria Math"/>
                      </w:rPr>
                      <m:t>⋅∆T</m:t>
                    </m:r>
                  </m:e>
                </m:d>
              </m:e>
            </m:nary>
          </m:e>
        </m:d>
      </m:oMath>
      <w:r w:rsidRPr="00373643">
        <w:rPr>
          <w:rFonts w:eastAsia="Times New Roman"/>
          <w:b/>
        </w:rPr>
        <w:t xml:space="preserve"> in the channel coefficient equation</w:t>
      </w:r>
    </w:p>
    <w:p w:rsidR="00373643" w:rsidRPr="00373643" w:rsidRDefault="00373643" w:rsidP="00373643">
      <w:pPr>
        <w:numPr>
          <w:ilvl w:val="1"/>
          <w:numId w:val="7"/>
        </w:numPr>
        <w:tabs>
          <w:tab w:val="num" w:pos="1440"/>
        </w:tabs>
        <w:rPr>
          <w:b/>
        </w:rPr>
      </w:pPr>
      <w:r w:rsidRPr="00373643">
        <w:rPr>
          <w:b/>
        </w:rPr>
        <w:t>where</w:t>
      </w:r>
      <w:r>
        <w:rPr>
          <w:b/>
        </w:rPr>
        <w:t xml:space="preserve"> </w:t>
      </w:r>
      <m:oMath>
        <m:r>
          <m:rPr>
            <m:sty m:val="bi"/>
          </m:rPr>
          <w:rPr>
            <w:rFonts w:ascii="Cambria Math" w:hAnsi="Cambria Math"/>
          </w:rPr>
          <m:t>t=k∆T</m:t>
        </m:r>
      </m:oMath>
      <w:r>
        <w:t>,</w:t>
      </w:r>
      <w:r w:rsidRPr="00373643">
        <w:rPr>
          <w:b/>
        </w:rPr>
        <w:t xml:space="preserve"> </w:t>
      </w:r>
      <m:oMath>
        <m:r>
          <m:rPr>
            <m:sty m:val="bi"/>
          </m:rPr>
          <w:rPr>
            <w:rFonts w:ascii="Cambria Math" w:hAnsi="Cambria Math"/>
          </w:rPr>
          <m:t>∆T</m:t>
        </m:r>
      </m:oMath>
      <w:r>
        <w:rPr>
          <w:b/>
        </w:rPr>
        <w:t xml:space="preserve"> is the time sampling interval</w:t>
      </w:r>
      <w:r w:rsidRPr="00373643">
        <w:rPr>
          <w:b/>
        </w:rPr>
        <w:t xml:space="preserve"> and </w:t>
      </w:r>
      <m:oMath>
        <m:r>
          <m:rPr>
            <m:sty m:val="bi"/>
          </m:rPr>
          <w:rPr>
            <w:rFonts w:ascii="Cambria Math" w:hAnsi="Cambria Math"/>
          </w:rPr>
          <m:t>k</m:t>
        </m:r>
      </m:oMath>
      <w:r w:rsidRPr="00373643">
        <w:rPr>
          <w:b/>
        </w:rPr>
        <w:t xml:space="preserve"> is a positive integer</w:t>
      </w:r>
    </w:p>
    <w:p w:rsidR="00373643" w:rsidRPr="00373643" w:rsidRDefault="00373643" w:rsidP="00373643">
      <w:pPr>
        <w:pStyle w:val="ListParagraph"/>
        <w:numPr>
          <w:ilvl w:val="0"/>
          <w:numId w:val="7"/>
        </w:numPr>
        <w:rPr>
          <w:b/>
          <w:sz w:val="20"/>
          <w:lang w:val="en-US"/>
        </w:rPr>
      </w:pPr>
      <w:r w:rsidRPr="00373643">
        <w:rPr>
          <w:b/>
          <w:sz w:val="20"/>
          <w:lang w:val="en-US"/>
        </w:rPr>
        <w:t>Proposal 2: Proposal 1 needs only to be considered in case the Doppler frequencies are time-varying. This could be due to:</w:t>
      </w:r>
    </w:p>
    <w:p w:rsidR="00B57E10" w:rsidRPr="00B57E10" w:rsidRDefault="00373643" w:rsidP="00373643">
      <w:pPr>
        <w:numPr>
          <w:ilvl w:val="1"/>
          <w:numId w:val="7"/>
        </w:numPr>
      </w:pPr>
      <w:r w:rsidRPr="00373643">
        <w:rPr>
          <w:b/>
        </w:rPr>
        <w:t>Non-linear UE movement</w:t>
      </w:r>
      <w:r>
        <w:rPr>
          <w:b/>
        </w:rPr>
        <w:t xml:space="preserve"> </w:t>
      </w:r>
    </w:p>
    <w:p w:rsidR="00CD574B" w:rsidRPr="00491BB9" w:rsidRDefault="00373643" w:rsidP="00373643">
      <w:pPr>
        <w:numPr>
          <w:ilvl w:val="1"/>
          <w:numId w:val="7"/>
        </w:numPr>
      </w:pPr>
      <w:r w:rsidRPr="00373643">
        <w:rPr>
          <w:b/>
        </w:rPr>
        <w:t>Time-varying angles of arrival due to spatial consistency modeling</w:t>
      </w:r>
      <w:r w:rsidR="00CD574B" w:rsidRPr="00373643">
        <w:rPr>
          <w:b/>
        </w:rPr>
        <w:t xml:space="preserve"> </w:t>
      </w:r>
    </w:p>
    <w:p w:rsidR="004A619D" w:rsidRDefault="004A619D" w:rsidP="004A619D">
      <w:pPr>
        <w:pStyle w:val="Heading1"/>
      </w:pPr>
      <w:r w:rsidRPr="00510266">
        <w:lastRenderedPageBreak/>
        <w:t>References</w:t>
      </w:r>
    </w:p>
    <w:p w:rsidR="008F6714" w:rsidRDefault="008F6714" w:rsidP="008F6714">
      <w:pPr>
        <w:pStyle w:val="References"/>
        <w:numPr>
          <w:ilvl w:val="0"/>
          <w:numId w:val="10"/>
        </w:numPr>
      </w:pPr>
      <w:bookmarkStart w:id="7" w:name="_Ref447118035"/>
      <w:bookmarkStart w:id="8" w:name="_Ref441666564"/>
      <w:bookmarkStart w:id="9" w:name="_Ref450820929"/>
      <w:r>
        <w:t>R1</w:t>
      </w:r>
      <w:r w:rsidRPr="00335059">
        <w:t>-1</w:t>
      </w:r>
      <w:r>
        <w:t>63246</w:t>
      </w:r>
      <w:r w:rsidRPr="00335059">
        <w:t xml:space="preserve">, </w:t>
      </w:r>
      <w:bookmarkEnd w:id="8"/>
      <w:r>
        <w:t>“</w:t>
      </w:r>
      <w:r w:rsidRPr="00CE2225">
        <w:rPr>
          <w:szCs w:val="18"/>
        </w:rPr>
        <w:t xml:space="preserve">Channel </w:t>
      </w:r>
      <w:proofErr w:type="spellStart"/>
      <w:r w:rsidRPr="00CE2225">
        <w:rPr>
          <w:szCs w:val="18"/>
        </w:rPr>
        <w:t>modeling</w:t>
      </w:r>
      <w:proofErr w:type="spellEnd"/>
      <w:r w:rsidRPr="00CE2225">
        <w:rPr>
          <w:szCs w:val="18"/>
        </w:rPr>
        <w:t xml:space="preserve"> with time-varying delays and angles</w:t>
      </w:r>
      <w:r>
        <w:rPr>
          <w:szCs w:val="18"/>
        </w:rPr>
        <w:t>”, Ericsson, RAN1 #84bis, April, 11-16, 2016</w:t>
      </w:r>
      <w:bookmarkEnd w:id="9"/>
    </w:p>
    <w:p w:rsidR="008F6714" w:rsidRDefault="008F6714" w:rsidP="008F6714">
      <w:pPr>
        <w:widowControl w:val="0"/>
        <w:numPr>
          <w:ilvl w:val="0"/>
          <w:numId w:val="10"/>
        </w:numPr>
        <w:jc w:val="both"/>
        <w:rPr>
          <w:szCs w:val="20"/>
          <w:lang w:eastAsia="zh-CN"/>
        </w:rPr>
      </w:pPr>
      <w:bookmarkStart w:id="10" w:name="_Ref447116566"/>
      <w:bookmarkStart w:id="11" w:name="_Ref450820930"/>
      <w:bookmarkEnd w:id="7"/>
      <w:r>
        <w:rPr>
          <w:szCs w:val="20"/>
          <w:lang w:eastAsia="zh-CN"/>
        </w:rPr>
        <w:t>R1-163636</w:t>
      </w:r>
      <w:r w:rsidRPr="00946B2A">
        <w:rPr>
          <w:szCs w:val="20"/>
          <w:lang w:eastAsia="zh-CN"/>
        </w:rPr>
        <w:t xml:space="preserve"> </w:t>
      </w:r>
      <w:r>
        <w:rPr>
          <w:szCs w:val="20"/>
          <w:lang w:eastAsia="zh-CN"/>
        </w:rPr>
        <w:t>“</w:t>
      </w:r>
      <w:r w:rsidRPr="008F6714">
        <w:rPr>
          <w:szCs w:val="20"/>
          <w:lang w:eastAsia="zh-CN"/>
        </w:rPr>
        <w:t>WF on modeling of time-varying angles</w:t>
      </w:r>
      <w:r>
        <w:rPr>
          <w:szCs w:val="20"/>
          <w:lang w:eastAsia="zh-CN"/>
        </w:rPr>
        <w:t xml:space="preserve">”, </w:t>
      </w:r>
      <w:r>
        <w:rPr>
          <w:szCs w:val="20"/>
          <w:lang w:eastAsia="zh-CN"/>
        </w:rPr>
        <w:t>Ericsson</w:t>
      </w:r>
      <w:r>
        <w:rPr>
          <w:szCs w:val="20"/>
          <w:lang w:eastAsia="zh-CN"/>
        </w:rPr>
        <w:t xml:space="preserve">, RAN1 </w:t>
      </w:r>
      <w:bookmarkEnd w:id="10"/>
      <w:r>
        <w:rPr>
          <w:szCs w:val="18"/>
        </w:rPr>
        <w:t>#84bis, April, 11-16, 2016</w:t>
      </w:r>
      <w:bookmarkEnd w:id="11"/>
    </w:p>
    <w:p w:rsidR="00B57E10" w:rsidRPr="00BA72EC" w:rsidRDefault="00B57E10" w:rsidP="00B57E10">
      <w:pPr>
        <w:numPr>
          <w:ilvl w:val="0"/>
          <w:numId w:val="10"/>
        </w:numPr>
        <w:jc w:val="both"/>
        <w:rPr>
          <w:szCs w:val="20"/>
          <w:lang w:val="it-IT"/>
        </w:rPr>
      </w:pPr>
      <w:bookmarkStart w:id="12" w:name="_Ref447143493"/>
      <w:r w:rsidRPr="00027425">
        <w:rPr>
          <w:szCs w:val="20"/>
          <w:lang w:val="it-IT"/>
        </w:rPr>
        <w:t>3GPP TR 36.873 “Study on 3D channel model for LTE”, v12.0.0, June 2015</w:t>
      </w:r>
      <w:bookmarkEnd w:id="12"/>
    </w:p>
    <w:p w:rsidR="008F6714" w:rsidRPr="00B57E10" w:rsidRDefault="008F6714" w:rsidP="008F6714">
      <w:pPr>
        <w:pStyle w:val="BodyText"/>
        <w:rPr>
          <w:lang w:val="it-IT"/>
        </w:rPr>
      </w:pPr>
    </w:p>
    <w:sectPr w:rsidR="008F6714" w:rsidRPr="00B57E10" w:rsidSect="00545EFB">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291" w:rsidRDefault="00F44291">
      <w:r>
        <w:separator/>
      </w:r>
    </w:p>
  </w:endnote>
  <w:endnote w:type="continuationSeparator" w:id="0">
    <w:p w:rsidR="00F44291" w:rsidRDefault="00F4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291" w:rsidRDefault="00F44291">
      <w:r>
        <w:separator/>
      </w:r>
    </w:p>
  </w:footnote>
  <w:footnote w:type="continuationSeparator" w:id="0">
    <w:p w:rsidR="00F44291" w:rsidRDefault="00F44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F44291"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87F551B"/>
    <w:multiLevelType w:val="hybridMultilevel"/>
    <w:tmpl w:val="8CB46FDE"/>
    <w:lvl w:ilvl="0" w:tplc="4318785C">
      <w:start w:val="1"/>
      <w:numFmt w:val="bullet"/>
      <w:lvlText w:val="•"/>
      <w:lvlJc w:val="left"/>
      <w:pPr>
        <w:tabs>
          <w:tab w:val="num" w:pos="360"/>
        </w:tabs>
        <w:ind w:left="360" w:hanging="360"/>
      </w:pPr>
      <w:rPr>
        <w:rFonts w:ascii="Arial" w:hAnsi="Arial" w:hint="default"/>
      </w:rPr>
    </w:lvl>
    <w:lvl w:ilvl="1" w:tplc="BBC88014">
      <w:start w:val="5943"/>
      <w:numFmt w:val="bullet"/>
      <w:lvlText w:val="–"/>
      <w:lvlJc w:val="left"/>
      <w:pPr>
        <w:tabs>
          <w:tab w:val="num" w:pos="1080"/>
        </w:tabs>
        <w:ind w:left="1080" w:hanging="360"/>
      </w:pPr>
      <w:rPr>
        <w:rFonts w:ascii="Arial" w:hAnsi="Arial" w:hint="default"/>
      </w:rPr>
    </w:lvl>
    <w:lvl w:ilvl="2" w:tplc="F340A988" w:tentative="1">
      <w:start w:val="1"/>
      <w:numFmt w:val="bullet"/>
      <w:lvlText w:val="•"/>
      <w:lvlJc w:val="left"/>
      <w:pPr>
        <w:tabs>
          <w:tab w:val="num" w:pos="1800"/>
        </w:tabs>
        <w:ind w:left="1800" w:hanging="360"/>
      </w:pPr>
      <w:rPr>
        <w:rFonts w:ascii="Arial" w:hAnsi="Arial" w:hint="default"/>
      </w:rPr>
    </w:lvl>
    <w:lvl w:ilvl="3" w:tplc="54942B14" w:tentative="1">
      <w:start w:val="1"/>
      <w:numFmt w:val="bullet"/>
      <w:lvlText w:val="•"/>
      <w:lvlJc w:val="left"/>
      <w:pPr>
        <w:tabs>
          <w:tab w:val="num" w:pos="2520"/>
        </w:tabs>
        <w:ind w:left="2520" w:hanging="360"/>
      </w:pPr>
      <w:rPr>
        <w:rFonts w:ascii="Arial" w:hAnsi="Arial" w:hint="default"/>
      </w:rPr>
    </w:lvl>
    <w:lvl w:ilvl="4" w:tplc="E424DA36" w:tentative="1">
      <w:start w:val="1"/>
      <w:numFmt w:val="bullet"/>
      <w:lvlText w:val="•"/>
      <w:lvlJc w:val="left"/>
      <w:pPr>
        <w:tabs>
          <w:tab w:val="num" w:pos="3240"/>
        </w:tabs>
        <w:ind w:left="3240" w:hanging="360"/>
      </w:pPr>
      <w:rPr>
        <w:rFonts w:ascii="Arial" w:hAnsi="Arial" w:hint="default"/>
      </w:rPr>
    </w:lvl>
    <w:lvl w:ilvl="5" w:tplc="ECB0D0AA" w:tentative="1">
      <w:start w:val="1"/>
      <w:numFmt w:val="bullet"/>
      <w:lvlText w:val="•"/>
      <w:lvlJc w:val="left"/>
      <w:pPr>
        <w:tabs>
          <w:tab w:val="num" w:pos="3960"/>
        </w:tabs>
        <w:ind w:left="3960" w:hanging="360"/>
      </w:pPr>
      <w:rPr>
        <w:rFonts w:ascii="Arial" w:hAnsi="Arial" w:hint="default"/>
      </w:rPr>
    </w:lvl>
    <w:lvl w:ilvl="6" w:tplc="A6083440" w:tentative="1">
      <w:start w:val="1"/>
      <w:numFmt w:val="bullet"/>
      <w:lvlText w:val="•"/>
      <w:lvlJc w:val="left"/>
      <w:pPr>
        <w:tabs>
          <w:tab w:val="num" w:pos="4680"/>
        </w:tabs>
        <w:ind w:left="4680" w:hanging="360"/>
      </w:pPr>
      <w:rPr>
        <w:rFonts w:ascii="Arial" w:hAnsi="Arial" w:hint="default"/>
      </w:rPr>
    </w:lvl>
    <w:lvl w:ilvl="7" w:tplc="FC6C80A6" w:tentative="1">
      <w:start w:val="1"/>
      <w:numFmt w:val="bullet"/>
      <w:lvlText w:val="•"/>
      <w:lvlJc w:val="left"/>
      <w:pPr>
        <w:tabs>
          <w:tab w:val="num" w:pos="5400"/>
        </w:tabs>
        <w:ind w:left="5400" w:hanging="360"/>
      </w:pPr>
      <w:rPr>
        <w:rFonts w:ascii="Arial" w:hAnsi="Arial" w:hint="default"/>
      </w:rPr>
    </w:lvl>
    <w:lvl w:ilvl="8" w:tplc="D3C4BEAC" w:tentative="1">
      <w:start w:val="1"/>
      <w:numFmt w:val="bullet"/>
      <w:lvlText w:val="•"/>
      <w:lvlJc w:val="left"/>
      <w:pPr>
        <w:tabs>
          <w:tab w:val="num" w:pos="6120"/>
        </w:tabs>
        <w:ind w:left="6120" w:hanging="360"/>
      </w:pPr>
      <w:rPr>
        <w:rFonts w:ascii="Arial" w:hAnsi="Arial"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5B75304"/>
    <w:multiLevelType w:val="hybridMultilevel"/>
    <w:tmpl w:val="13BC739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5"/>
  </w:num>
  <w:num w:numId="3">
    <w:abstractNumId w:val="2"/>
  </w:num>
  <w:num w:numId="4">
    <w:abstractNumId w:val="8"/>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04735B"/>
    <w:rsid w:val="000C6CF0"/>
    <w:rsid w:val="00113299"/>
    <w:rsid w:val="001639B5"/>
    <w:rsid w:val="00165BE2"/>
    <w:rsid w:val="00183BA2"/>
    <w:rsid w:val="001B6B68"/>
    <w:rsid w:val="001B7BA4"/>
    <w:rsid w:val="001D0503"/>
    <w:rsid w:val="001E2D3C"/>
    <w:rsid w:val="00234ED5"/>
    <w:rsid w:val="0026076E"/>
    <w:rsid w:val="00373643"/>
    <w:rsid w:val="003C16E9"/>
    <w:rsid w:val="003D5908"/>
    <w:rsid w:val="003F77D0"/>
    <w:rsid w:val="004050E7"/>
    <w:rsid w:val="004055A7"/>
    <w:rsid w:val="00481DE8"/>
    <w:rsid w:val="00485AD8"/>
    <w:rsid w:val="00491BB9"/>
    <w:rsid w:val="004A3F44"/>
    <w:rsid w:val="004A619D"/>
    <w:rsid w:val="004E0AB2"/>
    <w:rsid w:val="005040AE"/>
    <w:rsid w:val="00517754"/>
    <w:rsid w:val="00526595"/>
    <w:rsid w:val="00531969"/>
    <w:rsid w:val="00545EFB"/>
    <w:rsid w:val="005C1A27"/>
    <w:rsid w:val="005F758E"/>
    <w:rsid w:val="00630951"/>
    <w:rsid w:val="00631688"/>
    <w:rsid w:val="00632F61"/>
    <w:rsid w:val="00646918"/>
    <w:rsid w:val="00651CCF"/>
    <w:rsid w:val="00651F6F"/>
    <w:rsid w:val="0065276A"/>
    <w:rsid w:val="00653868"/>
    <w:rsid w:val="00695FF4"/>
    <w:rsid w:val="006A286A"/>
    <w:rsid w:val="0072379A"/>
    <w:rsid w:val="00791C6A"/>
    <w:rsid w:val="00792F9C"/>
    <w:rsid w:val="007B3383"/>
    <w:rsid w:val="007B3530"/>
    <w:rsid w:val="00872E9C"/>
    <w:rsid w:val="008F6714"/>
    <w:rsid w:val="00901329"/>
    <w:rsid w:val="009720F0"/>
    <w:rsid w:val="00983A13"/>
    <w:rsid w:val="0099632E"/>
    <w:rsid w:val="009F3C7A"/>
    <w:rsid w:val="00A55C73"/>
    <w:rsid w:val="00A71F2F"/>
    <w:rsid w:val="00A84DD1"/>
    <w:rsid w:val="00A92DE4"/>
    <w:rsid w:val="00A979EE"/>
    <w:rsid w:val="00AA2185"/>
    <w:rsid w:val="00B17B54"/>
    <w:rsid w:val="00B23A1C"/>
    <w:rsid w:val="00B368D9"/>
    <w:rsid w:val="00B57E10"/>
    <w:rsid w:val="00B66CA0"/>
    <w:rsid w:val="00BA584E"/>
    <w:rsid w:val="00BC6C12"/>
    <w:rsid w:val="00C1560A"/>
    <w:rsid w:val="00C46A41"/>
    <w:rsid w:val="00C81D61"/>
    <w:rsid w:val="00C82C6E"/>
    <w:rsid w:val="00CB1AED"/>
    <w:rsid w:val="00CD088D"/>
    <w:rsid w:val="00CD574B"/>
    <w:rsid w:val="00CE2225"/>
    <w:rsid w:val="00D33D15"/>
    <w:rsid w:val="00D602D2"/>
    <w:rsid w:val="00D72614"/>
    <w:rsid w:val="00DB7467"/>
    <w:rsid w:val="00DD190D"/>
    <w:rsid w:val="00DD488F"/>
    <w:rsid w:val="00E232CF"/>
    <w:rsid w:val="00E30C40"/>
    <w:rsid w:val="00E747B0"/>
    <w:rsid w:val="00E934DC"/>
    <w:rsid w:val="00EE28EE"/>
    <w:rsid w:val="00F002CD"/>
    <w:rsid w:val="00F062F2"/>
    <w:rsid w:val="00F127D5"/>
    <w:rsid w:val="00F307F4"/>
    <w:rsid w:val="00F44291"/>
    <w:rsid w:val="00F61907"/>
    <w:rsid w:val="00F64E0F"/>
    <w:rsid w:val="00F740B8"/>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styleId="ListParagraph">
    <w:name w:val="List Paragraph"/>
    <w:basedOn w:val="Normal"/>
    <w:uiPriority w:val="34"/>
    <w:qFormat/>
    <w:rsid w:val="00D602D2"/>
    <w:pPr>
      <w:ind w:left="720"/>
      <w:contextualSpacing/>
    </w:pPr>
    <w:rPr>
      <w:sz w:val="24"/>
      <w:lang w:val="fi-FI" w:eastAsia="fi-FI"/>
    </w:rPr>
  </w:style>
  <w:style w:type="paragraph" w:customStyle="1" w:styleId="References">
    <w:name w:val="References"/>
    <w:basedOn w:val="Normal"/>
    <w:rsid w:val="008F6714"/>
    <w:pPr>
      <w:numPr>
        <w:numId w:val="9"/>
      </w:numPr>
      <w:autoSpaceDE w:val="0"/>
      <w:autoSpaceDN w:val="0"/>
      <w:snapToGrid w:val="0"/>
      <w:spacing w:after="60"/>
    </w:pPr>
    <w:rPr>
      <w:rFonts w:eastAsia="SimSun"/>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styleId="ListParagraph">
    <w:name w:val="List Paragraph"/>
    <w:basedOn w:val="Normal"/>
    <w:uiPriority w:val="34"/>
    <w:qFormat/>
    <w:rsid w:val="00D602D2"/>
    <w:pPr>
      <w:ind w:left="720"/>
      <w:contextualSpacing/>
    </w:pPr>
    <w:rPr>
      <w:sz w:val="24"/>
      <w:lang w:val="fi-FI" w:eastAsia="fi-FI"/>
    </w:rPr>
  </w:style>
  <w:style w:type="paragraph" w:customStyle="1" w:styleId="References">
    <w:name w:val="References"/>
    <w:basedOn w:val="Normal"/>
    <w:rsid w:val="008F6714"/>
    <w:pPr>
      <w:numPr>
        <w:numId w:val="9"/>
      </w:numPr>
      <w:autoSpaceDE w:val="0"/>
      <w:autoSpaceDN w:val="0"/>
      <w:snapToGrid w:val="0"/>
      <w:spacing w:after="60"/>
    </w:pPr>
    <w:rPr>
      <w:rFonts w:eastAsia="SimSun"/>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474839095">
      <w:bodyDiv w:val="1"/>
      <w:marLeft w:val="0"/>
      <w:marRight w:val="0"/>
      <w:marTop w:val="0"/>
      <w:marBottom w:val="0"/>
      <w:divBdr>
        <w:top w:val="none" w:sz="0" w:space="0" w:color="auto"/>
        <w:left w:val="none" w:sz="0" w:space="0" w:color="auto"/>
        <w:bottom w:val="none" w:sz="0" w:space="0" w:color="auto"/>
        <w:right w:val="none" w:sz="0" w:space="0" w:color="auto"/>
      </w:divBdr>
      <w:divsChild>
        <w:div w:id="346755708">
          <w:marLeft w:val="547"/>
          <w:marRight w:val="0"/>
          <w:marTop w:val="115"/>
          <w:marBottom w:val="0"/>
          <w:divBdr>
            <w:top w:val="none" w:sz="0" w:space="0" w:color="auto"/>
            <w:left w:val="none" w:sz="0" w:space="0" w:color="auto"/>
            <w:bottom w:val="none" w:sz="0" w:space="0" w:color="auto"/>
            <w:right w:val="none" w:sz="0" w:space="0" w:color="auto"/>
          </w:divBdr>
        </w:div>
        <w:div w:id="387993044">
          <w:marLeft w:val="1166"/>
          <w:marRight w:val="0"/>
          <w:marTop w:val="96"/>
          <w:marBottom w:val="0"/>
          <w:divBdr>
            <w:top w:val="none" w:sz="0" w:space="0" w:color="auto"/>
            <w:left w:val="none" w:sz="0" w:space="0" w:color="auto"/>
            <w:bottom w:val="none" w:sz="0" w:space="0" w:color="auto"/>
            <w:right w:val="none" w:sz="0" w:space="0" w:color="auto"/>
          </w:divBdr>
        </w:div>
        <w:div w:id="1357005205">
          <w:marLeft w:val="1166"/>
          <w:marRight w:val="0"/>
          <w:marTop w:val="96"/>
          <w:marBottom w:val="0"/>
          <w:divBdr>
            <w:top w:val="none" w:sz="0" w:space="0" w:color="auto"/>
            <w:left w:val="none" w:sz="0" w:space="0" w:color="auto"/>
            <w:bottom w:val="none" w:sz="0" w:space="0" w:color="auto"/>
            <w:right w:val="none" w:sz="0" w:space="0" w:color="auto"/>
          </w:divBdr>
        </w:div>
        <w:div w:id="1409157270">
          <w:marLeft w:val="547"/>
          <w:marRight w:val="0"/>
          <w:marTop w:val="115"/>
          <w:marBottom w:val="0"/>
          <w:divBdr>
            <w:top w:val="none" w:sz="0" w:space="0" w:color="auto"/>
            <w:left w:val="none" w:sz="0" w:space="0" w:color="auto"/>
            <w:bottom w:val="none" w:sz="0" w:space="0" w:color="auto"/>
            <w:right w:val="none" w:sz="0" w:space="0" w:color="auto"/>
          </w:divBdr>
        </w:div>
        <w:div w:id="1489787804">
          <w:marLeft w:val="1166"/>
          <w:marRight w:val="0"/>
          <w:marTop w:val="96"/>
          <w:marBottom w:val="0"/>
          <w:divBdr>
            <w:top w:val="none" w:sz="0" w:space="0" w:color="auto"/>
            <w:left w:val="none" w:sz="0" w:space="0" w:color="auto"/>
            <w:bottom w:val="none" w:sz="0" w:space="0" w:color="auto"/>
            <w:right w:val="none" w:sz="0" w:space="0" w:color="auto"/>
          </w:divBdr>
        </w:div>
        <w:div w:id="646082835">
          <w:marLeft w:val="1166"/>
          <w:marRight w:val="0"/>
          <w:marTop w:val="96"/>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C55FF-5DBC-4831-A26E-96675AAB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527</Words>
  <Characters>4270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Aki Hekkala</cp:lastModifiedBy>
  <cp:revision>3</cp:revision>
  <dcterms:created xsi:type="dcterms:W3CDTF">2016-05-13T07:53:00Z</dcterms:created>
  <dcterms:modified xsi:type="dcterms:W3CDTF">2016-05-13T11:11:00Z</dcterms:modified>
</cp:coreProperties>
</file>